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F62" w:rsidRPr="00C97F62" w:rsidRDefault="00C97F62" w:rsidP="00C97F62">
      <w:pPr>
        <w:spacing w:before="100" w:beforeAutospacing="1" w:after="100" w:afterAutospacing="1"/>
        <w:ind w:firstLine="0"/>
        <w:jc w:val="center"/>
        <w:outlineLvl w:val="3"/>
        <w:rPr>
          <w:rFonts w:eastAsia="Times New Roman" w:cs="Times New Roman"/>
          <w:b/>
          <w:bCs/>
          <w:sz w:val="24"/>
          <w:szCs w:val="24"/>
          <w:lang w:eastAsia="ru-RU"/>
        </w:rPr>
      </w:pPr>
      <w:hyperlink r:id="rId5" w:history="1">
        <w:r w:rsidRPr="00C97F62">
          <w:rPr>
            <w:rFonts w:eastAsia="Times New Roman" w:cs="Times New Roman"/>
            <w:b/>
            <w:bCs/>
            <w:color w:val="0000FF"/>
            <w:sz w:val="24"/>
            <w:szCs w:val="24"/>
            <w:u w:val="single"/>
            <w:lang w:eastAsia="ru-RU"/>
          </w:rPr>
          <w:t>Приказ Министерства образования и науки РФ от 25 декабря 2013 г. N 1394 "Об утверждении Порядка проведения государственной итоговой аттестации по образовательным программам основного общего образования"</w:t>
        </w:r>
      </w:hyperlink>
    </w:p>
    <w:p w:rsidR="00C97F62" w:rsidRPr="00C97F62" w:rsidRDefault="00C97F62" w:rsidP="00C97F62">
      <w:pPr>
        <w:spacing w:before="100" w:beforeAutospacing="1" w:after="100" w:afterAutospacing="1"/>
        <w:ind w:firstLine="0"/>
        <w:jc w:val="left"/>
        <w:rPr>
          <w:rFonts w:eastAsia="Times New Roman" w:cs="Times New Roman"/>
          <w:sz w:val="24"/>
          <w:szCs w:val="24"/>
          <w:lang w:eastAsia="ru-RU"/>
        </w:rPr>
      </w:pPr>
      <w:r w:rsidRPr="00C97F62">
        <w:rPr>
          <w:rFonts w:eastAsia="Times New Roman" w:cs="Times New Roman"/>
          <w:sz w:val="24"/>
          <w:szCs w:val="24"/>
          <w:lang w:eastAsia="ru-RU"/>
        </w:rPr>
        <w:t> </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 xml:space="preserve">В соответствии с </w:t>
      </w:r>
      <w:hyperlink r:id="rId6" w:history="1">
        <w:r w:rsidRPr="00C97F62">
          <w:rPr>
            <w:rFonts w:eastAsia="Times New Roman" w:cs="Times New Roman"/>
            <w:color w:val="0000FF"/>
            <w:sz w:val="24"/>
            <w:szCs w:val="24"/>
            <w:u w:val="single"/>
            <w:lang w:eastAsia="ru-RU"/>
          </w:rPr>
          <w:t>частью 5 статьи 59</w:t>
        </w:r>
      </w:hyperlink>
      <w:r w:rsidRPr="00C97F62">
        <w:rPr>
          <w:rFonts w:eastAsia="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w:t>
      </w:r>
      <w:hyperlink r:id="rId7" w:history="1">
        <w:r w:rsidRPr="00C97F62">
          <w:rPr>
            <w:rFonts w:eastAsia="Times New Roman" w:cs="Times New Roman"/>
            <w:color w:val="0000FF"/>
            <w:sz w:val="24"/>
            <w:szCs w:val="24"/>
            <w:u w:val="single"/>
            <w:lang w:eastAsia="ru-RU"/>
          </w:rPr>
          <w:t>5.2.35 - 5.2.36</w:t>
        </w:r>
      </w:hyperlink>
      <w:r w:rsidRPr="00C97F62">
        <w:rPr>
          <w:rFonts w:eastAsia="Times New Roman" w:cs="Times New Roman"/>
          <w:sz w:val="24"/>
          <w:szCs w:val="24"/>
          <w:lang w:eastAsia="ru-RU"/>
        </w:rPr>
        <w:t xml:space="preserve"> Положения о Министерстве образования и науки Российской Федерации, утверждённого </w:t>
      </w:r>
      <w:hyperlink r:id="rId8" w:history="1">
        <w:r w:rsidRPr="00C97F62">
          <w:rPr>
            <w:rFonts w:eastAsia="Times New Roman" w:cs="Times New Roman"/>
            <w:color w:val="0000FF"/>
            <w:sz w:val="24"/>
            <w:szCs w:val="24"/>
            <w:u w:val="single"/>
            <w:lang w:eastAsia="ru-RU"/>
          </w:rPr>
          <w:t>постановлением</w:t>
        </w:r>
      </w:hyperlink>
      <w:r w:rsidRPr="00C97F62">
        <w:rPr>
          <w:rFonts w:eastAsia="Times New Roman" w:cs="Times New Roman"/>
          <w:sz w:val="24"/>
          <w:szCs w:val="24"/>
          <w:lang w:eastAsia="ru-RU"/>
        </w:rPr>
        <w:t xml:space="preserve"> Правительства Российской Федерации от 3 июня 2013 г. N 466 (Собрание законодательства Российской Федерации, 2013, N 23, ст. 2923; N 33, ст. 4386; N 37, ст. 4702), приказываю:</w:t>
      </w:r>
    </w:p>
    <w:p w:rsidR="00C97F62" w:rsidRPr="00C97F62" w:rsidRDefault="00C97F62" w:rsidP="00C97F62">
      <w:pPr>
        <w:numPr>
          <w:ilvl w:val="0"/>
          <w:numId w:val="1"/>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 xml:space="preserve">Утвердить прилагаемый </w:t>
      </w:r>
      <w:hyperlink r:id="rId9" w:anchor="sub_1" w:history="1">
        <w:r w:rsidRPr="00C97F62">
          <w:rPr>
            <w:rFonts w:eastAsia="Times New Roman" w:cs="Times New Roman"/>
            <w:color w:val="0000FF"/>
            <w:sz w:val="24"/>
            <w:szCs w:val="24"/>
            <w:u w:val="single"/>
            <w:lang w:eastAsia="ru-RU"/>
          </w:rPr>
          <w:t>Порядок</w:t>
        </w:r>
      </w:hyperlink>
      <w:r w:rsidRPr="00C97F62">
        <w:rPr>
          <w:rFonts w:eastAsia="Times New Roman" w:cs="Times New Roman"/>
          <w:sz w:val="24"/>
          <w:szCs w:val="24"/>
          <w:lang w:eastAsia="ru-RU"/>
        </w:rPr>
        <w:t xml:space="preserve"> проведения государственной итоговой аттестации по образовательным программам основного общего образования.</w:t>
      </w:r>
    </w:p>
    <w:p w:rsidR="00C97F62" w:rsidRPr="00C97F62" w:rsidRDefault="00C97F62" w:rsidP="00C97F62">
      <w:pPr>
        <w:numPr>
          <w:ilvl w:val="0"/>
          <w:numId w:val="1"/>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Признать утратившими силу приказы Министерства образования Российской Федерации:</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10" w:history="1">
        <w:r w:rsidRPr="00C97F62">
          <w:rPr>
            <w:rFonts w:eastAsia="Times New Roman" w:cs="Times New Roman"/>
            <w:color w:val="0000FF"/>
            <w:sz w:val="24"/>
            <w:szCs w:val="24"/>
            <w:u w:val="single"/>
            <w:lang w:eastAsia="ru-RU"/>
          </w:rPr>
          <w:t>от 3 декабря 1999 г. N 1075</w:t>
        </w:r>
      </w:hyperlink>
      <w:r w:rsidRPr="00C97F62">
        <w:rPr>
          <w:rFonts w:eastAsia="Times New Roman" w:cs="Times New Roman"/>
          <w:sz w:val="24"/>
          <w:szCs w:val="24"/>
          <w:lang w:eastAsia="ru-RU"/>
        </w:rP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11" w:history="1">
        <w:r w:rsidRPr="00C97F62">
          <w:rPr>
            <w:rFonts w:eastAsia="Times New Roman" w:cs="Times New Roman"/>
            <w:color w:val="0000FF"/>
            <w:sz w:val="24"/>
            <w:szCs w:val="24"/>
            <w:u w:val="single"/>
            <w:lang w:eastAsia="ru-RU"/>
          </w:rPr>
          <w:t>от 16 марта 2001 г. N 1022</w:t>
        </w:r>
      </w:hyperlink>
      <w:r w:rsidRPr="00C97F62">
        <w:rPr>
          <w:rFonts w:eastAsia="Times New Roman" w:cs="Times New Roman"/>
          <w:sz w:val="24"/>
          <w:szCs w:val="24"/>
          <w:lang w:eastAsia="ru-RU"/>
        </w:rP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12" w:history="1">
        <w:r w:rsidRPr="00C97F62">
          <w:rPr>
            <w:rFonts w:eastAsia="Times New Roman" w:cs="Times New Roman"/>
            <w:color w:val="0000FF"/>
            <w:sz w:val="24"/>
            <w:szCs w:val="24"/>
            <w:u w:val="single"/>
            <w:lang w:eastAsia="ru-RU"/>
          </w:rPr>
          <w:t>от 25 июня 2002 г. N 2398</w:t>
        </w:r>
      </w:hyperlink>
      <w:r w:rsidRPr="00C97F62">
        <w:rPr>
          <w:rFonts w:eastAsia="Times New Roman" w:cs="Times New Roman"/>
          <w:sz w:val="24"/>
          <w:szCs w:val="24"/>
          <w:lang w:eastAsia="ru-RU"/>
        </w:rP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13" w:history="1">
        <w:r w:rsidRPr="00C97F62">
          <w:rPr>
            <w:rFonts w:eastAsia="Times New Roman" w:cs="Times New Roman"/>
            <w:color w:val="0000FF"/>
            <w:sz w:val="24"/>
            <w:szCs w:val="24"/>
            <w:u w:val="single"/>
            <w:lang w:eastAsia="ru-RU"/>
          </w:rPr>
          <w:t>от 21 января 2003 г. N 135</w:t>
        </w:r>
      </w:hyperlink>
      <w:r w:rsidRPr="00C97F62">
        <w:rPr>
          <w:rFonts w:eastAsia="Times New Roman" w:cs="Times New Roman"/>
          <w:sz w:val="24"/>
          <w:szCs w:val="24"/>
          <w:lang w:eastAsia="ru-RU"/>
        </w:rP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63"/>
        <w:gridCol w:w="3192"/>
      </w:tblGrid>
      <w:tr w:rsidR="00C97F62" w:rsidRPr="00C97F62" w:rsidTr="00C97F62">
        <w:trPr>
          <w:tblCellSpacing w:w="15" w:type="dxa"/>
        </w:trPr>
        <w:tc>
          <w:tcPr>
            <w:tcW w:w="6660" w:type="dxa"/>
            <w:vAlign w:val="center"/>
            <w:hideMark/>
          </w:tcPr>
          <w:p w:rsidR="00C97F62" w:rsidRPr="00C97F62" w:rsidRDefault="00C97F62" w:rsidP="00C97F62">
            <w:pPr>
              <w:ind w:firstLine="0"/>
              <w:jc w:val="left"/>
              <w:rPr>
                <w:rFonts w:eastAsia="Times New Roman" w:cs="Times New Roman"/>
                <w:sz w:val="24"/>
                <w:szCs w:val="24"/>
                <w:lang w:eastAsia="ru-RU"/>
              </w:rPr>
            </w:pPr>
            <w:r w:rsidRPr="00C97F62">
              <w:rPr>
                <w:rFonts w:eastAsia="Times New Roman" w:cs="Times New Roman"/>
                <w:sz w:val="24"/>
                <w:szCs w:val="24"/>
                <w:lang w:eastAsia="ru-RU"/>
              </w:rPr>
              <w:t>Министр</w:t>
            </w:r>
          </w:p>
        </w:tc>
        <w:tc>
          <w:tcPr>
            <w:tcW w:w="3330" w:type="dxa"/>
            <w:vAlign w:val="center"/>
            <w:hideMark/>
          </w:tcPr>
          <w:p w:rsidR="00C97F62" w:rsidRPr="00C97F62" w:rsidRDefault="00C97F62" w:rsidP="00C97F62">
            <w:pPr>
              <w:ind w:firstLine="0"/>
              <w:jc w:val="left"/>
              <w:rPr>
                <w:rFonts w:eastAsia="Times New Roman" w:cs="Times New Roman"/>
                <w:sz w:val="24"/>
                <w:szCs w:val="24"/>
                <w:lang w:eastAsia="ru-RU"/>
              </w:rPr>
            </w:pPr>
            <w:r w:rsidRPr="00C97F62">
              <w:rPr>
                <w:rFonts w:eastAsia="Times New Roman" w:cs="Times New Roman"/>
                <w:sz w:val="24"/>
                <w:szCs w:val="24"/>
                <w:lang w:eastAsia="ru-RU"/>
              </w:rPr>
              <w:t>Д.В. Ливанов</w:t>
            </w:r>
          </w:p>
        </w:tc>
      </w:tr>
    </w:tbl>
    <w:p w:rsidR="00C97F62" w:rsidRPr="00C97F62" w:rsidRDefault="00C97F62" w:rsidP="00C97F62">
      <w:pPr>
        <w:spacing w:before="100" w:beforeAutospacing="1" w:after="100" w:afterAutospacing="1"/>
        <w:ind w:firstLine="0"/>
        <w:jc w:val="right"/>
        <w:rPr>
          <w:rFonts w:eastAsia="Times New Roman" w:cs="Times New Roman"/>
          <w:sz w:val="24"/>
          <w:szCs w:val="24"/>
          <w:lang w:eastAsia="ru-RU"/>
        </w:rPr>
      </w:pPr>
      <w:r w:rsidRPr="00C97F62">
        <w:rPr>
          <w:rFonts w:eastAsia="Times New Roman" w:cs="Times New Roman"/>
          <w:sz w:val="24"/>
          <w:szCs w:val="24"/>
          <w:lang w:eastAsia="ru-RU"/>
        </w:rPr>
        <w:t>Зарегистрировано в Минюсте РФ 3 февраля 2014 г.</w:t>
      </w:r>
    </w:p>
    <w:p w:rsidR="00C97F62" w:rsidRPr="00C97F62" w:rsidRDefault="00C97F62" w:rsidP="00C97F62">
      <w:pPr>
        <w:spacing w:before="100" w:beforeAutospacing="1" w:after="100" w:afterAutospacing="1"/>
        <w:ind w:firstLine="0"/>
        <w:jc w:val="right"/>
        <w:rPr>
          <w:rFonts w:eastAsia="Times New Roman" w:cs="Times New Roman"/>
          <w:sz w:val="24"/>
          <w:szCs w:val="24"/>
          <w:lang w:eastAsia="ru-RU"/>
        </w:rPr>
      </w:pPr>
      <w:r w:rsidRPr="00C97F62">
        <w:rPr>
          <w:rFonts w:eastAsia="Times New Roman" w:cs="Times New Roman"/>
          <w:sz w:val="24"/>
          <w:szCs w:val="24"/>
          <w:lang w:eastAsia="ru-RU"/>
        </w:rPr>
        <w:t>Регистрационный N 31206</w:t>
      </w:r>
    </w:p>
    <w:p w:rsidR="00C97F62" w:rsidRPr="00C97F62" w:rsidRDefault="00C97F62" w:rsidP="00C97F62">
      <w:pPr>
        <w:spacing w:before="100" w:beforeAutospacing="1" w:after="100" w:afterAutospacing="1"/>
        <w:ind w:firstLine="0"/>
        <w:jc w:val="right"/>
        <w:rPr>
          <w:rFonts w:eastAsia="Times New Roman" w:cs="Times New Roman"/>
          <w:sz w:val="24"/>
          <w:szCs w:val="24"/>
          <w:lang w:eastAsia="ru-RU"/>
        </w:rPr>
      </w:pPr>
      <w:r w:rsidRPr="00C97F62">
        <w:rPr>
          <w:rFonts w:eastAsia="Times New Roman" w:cs="Times New Roman"/>
          <w:sz w:val="24"/>
          <w:szCs w:val="24"/>
          <w:lang w:eastAsia="ru-RU"/>
        </w:rPr>
        <w:t>Приложение</w:t>
      </w:r>
    </w:p>
    <w:p w:rsidR="00C97F62" w:rsidRPr="00C97F62" w:rsidRDefault="00C97F62" w:rsidP="00C97F62">
      <w:pPr>
        <w:spacing w:before="100" w:beforeAutospacing="1" w:after="100" w:afterAutospacing="1"/>
        <w:ind w:firstLine="0"/>
        <w:jc w:val="center"/>
        <w:outlineLvl w:val="2"/>
        <w:rPr>
          <w:rFonts w:eastAsia="Times New Roman" w:cs="Times New Roman"/>
          <w:b/>
          <w:bCs/>
          <w:sz w:val="27"/>
          <w:szCs w:val="27"/>
          <w:lang w:eastAsia="ru-RU"/>
        </w:rPr>
      </w:pPr>
      <w:r w:rsidRPr="00C97F62">
        <w:rPr>
          <w:rFonts w:eastAsia="Times New Roman" w:cs="Times New Roman"/>
          <w:b/>
          <w:bCs/>
          <w:sz w:val="27"/>
          <w:szCs w:val="27"/>
          <w:lang w:eastAsia="ru-RU"/>
        </w:rPr>
        <w:t xml:space="preserve">Порядок проведения государственной итоговой аттестации по образовательным программам основного общего образования (утв. </w:t>
      </w:r>
      <w:hyperlink r:id="rId14" w:anchor="sub_0" w:history="1">
        <w:r w:rsidRPr="00C97F62">
          <w:rPr>
            <w:rFonts w:eastAsia="Times New Roman" w:cs="Times New Roman"/>
            <w:b/>
            <w:bCs/>
            <w:color w:val="0000FF"/>
            <w:sz w:val="27"/>
            <w:szCs w:val="27"/>
            <w:u w:val="single"/>
            <w:lang w:eastAsia="ru-RU"/>
          </w:rPr>
          <w:t>приказом</w:t>
        </w:r>
      </w:hyperlink>
      <w:r w:rsidRPr="00C97F62">
        <w:rPr>
          <w:rFonts w:eastAsia="Times New Roman" w:cs="Times New Roman"/>
          <w:b/>
          <w:bCs/>
          <w:sz w:val="27"/>
          <w:szCs w:val="27"/>
          <w:lang w:eastAsia="ru-RU"/>
        </w:rPr>
        <w:t xml:space="preserve"> Министерства образования и науки РФ от 25 декабря 2013 г. N 1394)</w:t>
      </w:r>
    </w:p>
    <w:p w:rsidR="00C97F62" w:rsidRPr="00C97F62" w:rsidRDefault="00C97F62" w:rsidP="00C97F62">
      <w:pPr>
        <w:spacing w:before="100" w:beforeAutospacing="1" w:after="100" w:afterAutospacing="1"/>
        <w:ind w:firstLine="0"/>
        <w:outlineLvl w:val="3"/>
        <w:rPr>
          <w:rFonts w:eastAsia="Times New Roman" w:cs="Times New Roman"/>
          <w:b/>
          <w:bCs/>
          <w:sz w:val="24"/>
          <w:szCs w:val="24"/>
          <w:lang w:eastAsia="ru-RU"/>
        </w:rPr>
      </w:pPr>
      <w:r w:rsidRPr="00C97F62">
        <w:rPr>
          <w:rFonts w:eastAsia="Times New Roman" w:cs="Times New Roman"/>
          <w:b/>
          <w:bCs/>
          <w:sz w:val="24"/>
          <w:szCs w:val="24"/>
          <w:lang w:eastAsia="ru-RU"/>
        </w:rPr>
        <w:t>I. Общие положения</w:t>
      </w:r>
    </w:p>
    <w:p w:rsidR="00C97F62" w:rsidRPr="00C97F62" w:rsidRDefault="00C97F62" w:rsidP="00C97F62">
      <w:pPr>
        <w:numPr>
          <w:ilvl w:val="0"/>
          <w:numId w:val="2"/>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C97F62" w:rsidRPr="00C97F62" w:rsidRDefault="00C97F62" w:rsidP="00C97F62">
      <w:pPr>
        <w:numPr>
          <w:ilvl w:val="0"/>
          <w:numId w:val="2"/>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C97F62" w:rsidRPr="00C97F62" w:rsidRDefault="00C97F62" w:rsidP="00C97F62">
      <w:pPr>
        <w:numPr>
          <w:ilvl w:val="0"/>
          <w:numId w:val="2"/>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hyperlink r:id="rId15" w:anchor="sub_119" w:history="1">
        <w:r w:rsidRPr="00C97F62">
          <w:rPr>
            <w:rFonts w:eastAsia="Times New Roman" w:cs="Times New Roman"/>
            <w:color w:val="0000FF"/>
            <w:sz w:val="24"/>
            <w:szCs w:val="24"/>
            <w:u w:val="single"/>
            <w:lang w:eastAsia="ru-RU"/>
          </w:rPr>
          <w:t>*(1)</w:t>
        </w:r>
      </w:hyperlink>
      <w:r w:rsidRPr="00C97F62">
        <w:rPr>
          <w:rFonts w:eastAsia="Times New Roman" w:cs="Times New Roman"/>
          <w:sz w:val="24"/>
          <w:szCs w:val="24"/>
          <w:lang w:eastAsia="ru-RU"/>
        </w:rPr>
        <w:t>.</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Информация об изменениях:</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16" w:history="1">
        <w:r w:rsidRPr="00C97F62">
          <w:rPr>
            <w:rFonts w:eastAsia="Times New Roman" w:cs="Times New Roman"/>
            <w:color w:val="0000FF"/>
            <w:sz w:val="24"/>
            <w:szCs w:val="24"/>
            <w:u w:val="single"/>
            <w:lang w:eastAsia="ru-RU"/>
          </w:rPr>
          <w:t>Приказом</w:t>
        </w:r>
      </w:hyperlink>
      <w:r w:rsidRPr="00C97F62">
        <w:rPr>
          <w:rFonts w:eastAsia="Times New Roman" w:cs="Times New Roman"/>
          <w:sz w:val="24"/>
          <w:szCs w:val="24"/>
          <w:lang w:eastAsia="ru-RU"/>
        </w:rPr>
        <w:t xml:space="preserve"> Минобрнауки России от 7 июля 2015 г. N 692 пункт 4 изложен в новой редакции, </w:t>
      </w:r>
      <w:hyperlink r:id="rId17" w:history="1">
        <w:r w:rsidRPr="00C97F62">
          <w:rPr>
            <w:rFonts w:eastAsia="Times New Roman" w:cs="Times New Roman"/>
            <w:color w:val="0000FF"/>
            <w:sz w:val="24"/>
            <w:szCs w:val="24"/>
            <w:u w:val="single"/>
            <w:lang w:eastAsia="ru-RU"/>
          </w:rPr>
          <w:t>вступающей в силу</w:t>
        </w:r>
      </w:hyperlink>
      <w:r w:rsidRPr="00C97F62">
        <w:rPr>
          <w:rFonts w:eastAsia="Times New Roman" w:cs="Times New Roman"/>
          <w:sz w:val="24"/>
          <w:szCs w:val="24"/>
          <w:lang w:eastAsia="ru-RU"/>
        </w:rPr>
        <w:t xml:space="preserve"> с 1 сентября 2015 г.</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18" w:history="1">
        <w:r w:rsidRPr="00C97F62">
          <w:rPr>
            <w:rFonts w:eastAsia="Times New Roman" w:cs="Times New Roman"/>
            <w:color w:val="0000FF"/>
            <w:sz w:val="24"/>
            <w:szCs w:val="24"/>
            <w:u w:val="single"/>
            <w:lang w:eastAsia="ru-RU"/>
          </w:rPr>
          <w:t>См. текст пункта в будущей редакции</w:t>
        </w:r>
      </w:hyperlink>
    </w:p>
    <w:p w:rsidR="00C97F62" w:rsidRPr="00C97F62" w:rsidRDefault="00C97F62" w:rsidP="00C97F62">
      <w:pPr>
        <w:numPr>
          <w:ilvl w:val="0"/>
          <w:numId w:val="3"/>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ГИА включает в себя обязательные экзамены по русскому языку и математике (далее - обязательные учебные предметы). 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C97F62" w:rsidRPr="00C97F62" w:rsidRDefault="00C97F62" w:rsidP="00C97F62">
      <w:pPr>
        <w:numPr>
          <w:ilvl w:val="0"/>
          <w:numId w:val="3"/>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 xml:space="preserve">ГИА по всем учебным предметам, указанным в </w:t>
      </w:r>
      <w:hyperlink r:id="rId19" w:anchor="sub_7" w:history="1">
        <w:r w:rsidRPr="00C97F62">
          <w:rPr>
            <w:rFonts w:eastAsia="Times New Roman" w:cs="Times New Roman"/>
            <w:color w:val="0000FF"/>
            <w:sz w:val="24"/>
            <w:szCs w:val="24"/>
            <w:u w:val="single"/>
            <w:lang w:eastAsia="ru-RU"/>
          </w:rPr>
          <w:t>пункте 4</w:t>
        </w:r>
      </w:hyperlink>
      <w:r w:rsidRPr="00C97F62">
        <w:rPr>
          <w:rFonts w:eastAsia="Times New Roman" w:cs="Times New Roman"/>
          <w:sz w:val="24"/>
          <w:szCs w:val="24"/>
          <w:lang w:eastAsia="ru-RU"/>
        </w:rPr>
        <w:t xml:space="preserve"> настоящего Порядка (за исключением иностранных языков, а также родного языка и родной литературы), проводится на русском языке.</w:t>
      </w:r>
    </w:p>
    <w:p w:rsidR="00C97F62" w:rsidRPr="00C97F62" w:rsidRDefault="00C97F62" w:rsidP="00C97F62">
      <w:pPr>
        <w:numPr>
          <w:ilvl w:val="0"/>
          <w:numId w:val="3"/>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 xml:space="preserve">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w:t>
      </w:r>
      <w:hyperlink r:id="rId20" w:history="1">
        <w:r w:rsidRPr="00C97F62">
          <w:rPr>
            <w:rFonts w:eastAsia="Times New Roman" w:cs="Times New Roman"/>
            <w:color w:val="0000FF"/>
            <w:sz w:val="24"/>
            <w:szCs w:val="24"/>
            <w:u w:val="single"/>
            <w:lang w:eastAsia="ru-RU"/>
          </w:rPr>
          <w:t>федеральный перечень</w:t>
        </w:r>
      </w:hyperlink>
      <w:r w:rsidRPr="00C97F62">
        <w:rPr>
          <w:rFonts w:eastAsia="Times New Roman" w:cs="Times New Roman"/>
          <w:sz w:val="24"/>
          <w:szCs w:val="24"/>
          <w:lang w:eastAsia="ru-RU"/>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hyperlink r:id="rId21" w:anchor="sub_120" w:history="1">
        <w:r w:rsidRPr="00C97F62">
          <w:rPr>
            <w:rFonts w:eastAsia="Times New Roman" w:cs="Times New Roman"/>
            <w:color w:val="0000FF"/>
            <w:sz w:val="24"/>
            <w:szCs w:val="24"/>
            <w:u w:val="single"/>
            <w:lang w:eastAsia="ru-RU"/>
          </w:rPr>
          <w:t>*(2)</w:t>
        </w:r>
      </w:hyperlink>
      <w:r w:rsidRPr="00C97F62">
        <w:rPr>
          <w:rFonts w:eastAsia="Times New Roman" w:cs="Times New Roman"/>
          <w:sz w:val="24"/>
          <w:szCs w:val="24"/>
          <w:lang w:eastAsia="ru-RU"/>
        </w:rPr>
        <w:t>.</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noProof/>
          <w:sz w:val="24"/>
          <w:szCs w:val="24"/>
          <w:lang w:eastAsia="ru-RU"/>
        </w:rPr>
        <w:lastRenderedPageBreak/>
        <mc:AlternateContent>
          <mc:Choice Requires="wps">
            <w:drawing>
              <wp:inline distT="0" distB="0" distL="0" distR="0" wp14:anchorId="51377E96" wp14:editId="47B2F8B6">
                <wp:extent cx="304800" cy="304800"/>
                <wp:effectExtent l="0" t="0" r="0" b="0"/>
                <wp:docPr id="12" name="AutoShape 1"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4D8781" id="AutoShape 1"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TNkGN7gIAAA8G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C97F62" w:rsidRPr="00C97F62" w:rsidRDefault="00C97F62" w:rsidP="00C97F62">
      <w:pPr>
        <w:spacing w:before="100" w:beforeAutospacing="1" w:after="100" w:afterAutospacing="1"/>
        <w:ind w:firstLine="0"/>
        <w:outlineLvl w:val="3"/>
        <w:rPr>
          <w:rFonts w:eastAsia="Times New Roman" w:cs="Times New Roman"/>
          <w:b/>
          <w:bCs/>
          <w:sz w:val="24"/>
          <w:szCs w:val="24"/>
          <w:lang w:eastAsia="ru-RU"/>
        </w:rPr>
      </w:pPr>
      <w:r w:rsidRPr="00C97F62">
        <w:rPr>
          <w:rFonts w:eastAsia="Times New Roman" w:cs="Times New Roman"/>
          <w:b/>
          <w:bCs/>
          <w:sz w:val="24"/>
          <w:szCs w:val="24"/>
          <w:lang w:eastAsia="ru-RU"/>
        </w:rPr>
        <w:t>II. Формы проведения ГИА</w:t>
      </w:r>
    </w:p>
    <w:p w:rsidR="00C97F62" w:rsidRPr="00C97F62" w:rsidRDefault="00C97F62" w:rsidP="00C97F62">
      <w:pPr>
        <w:numPr>
          <w:ilvl w:val="0"/>
          <w:numId w:val="4"/>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ГИА проводится:</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Информация об изменениях:</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22" w:history="1">
        <w:r w:rsidRPr="00C97F62">
          <w:rPr>
            <w:rFonts w:eastAsia="Times New Roman" w:cs="Times New Roman"/>
            <w:color w:val="0000FF"/>
            <w:sz w:val="24"/>
            <w:szCs w:val="24"/>
            <w:u w:val="single"/>
            <w:lang w:eastAsia="ru-RU"/>
          </w:rPr>
          <w:t>Приказом</w:t>
        </w:r>
      </w:hyperlink>
      <w:r w:rsidRPr="00C97F62">
        <w:rPr>
          <w:rFonts w:eastAsia="Times New Roman" w:cs="Times New Roman"/>
          <w:sz w:val="24"/>
          <w:szCs w:val="24"/>
          <w:lang w:eastAsia="ru-RU"/>
        </w:rPr>
        <w:t xml:space="preserve"> Минобрнауки России от 7 июля 2015 г. N 692 в подпункт "а" внесены изменения, </w:t>
      </w:r>
      <w:hyperlink r:id="rId23" w:history="1">
        <w:r w:rsidRPr="00C97F62">
          <w:rPr>
            <w:rFonts w:eastAsia="Times New Roman" w:cs="Times New Roman"/>
            <w:color w:val="0000FF"/>
            <w:sz w:val="24"/>
            <w:szCs w:val="24"/>
            <w:u w:val="single"/>
            <w:lang w:eastAsia="ru-RU"/>
          </w:rPr>
          <w:t>вступающие в силу</w:t>
        </w:r>
      </w:hyperlink>
      <w:r w:rsidRPr="00C97F62">
        <w:rPr>
          <w:rFonts w:eastAsia="Times New Roman" w:cs="Times New Roman"/>
          <w:sz w:val="24"/>
          <w:szCs w:val="24"/>
          <w:lang w:eastAsia="ru-RU"/>
        </w:rPr>
        <w:t xml:space="preserve"> с 1 сентября 2015 г.</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24" w:history="1">
        <w:r w:rsidRPr="00C97F62">
          <w:rPr>
            <w:rFonts w:eastAsia="Times New Roman" w:cs="Times New Roman"/>
            <w:color w:val="0000FF"/>
            <w:sz w:val="24"/>
            <w:szCs w:val="24"/>
            <w:u w:val="single"/>
            <w:lang w:eastAsia="ru-RU"/>
          </w:rPr>
          <w:t>См. текст подпункта в будущей редакции</w:t>
        </w:r>
      </w:hyperlink>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hyperlink r:id="rId25" w:anchor="sub_121" w:history="1">
        <w:r w:rsidRPr="00C97F62">
          <w:rPr>
            <w:rFonts w:eastAsia="Times New Roman" w:cs="Times New Roman"/>
            <w:color w:val="0000FF"/>
            <w:sz w:val="24"/>
            <w:szCs w:val="24"/>
            <w:u w:val="single"/>
            <w:lang w:eastAsia="ru-RU"/>
          </w:rPr>
          <w:t>*(3)</w:t>
        </w:r>
      </w:hyperlink>
      <w:r w:rsidRPr="00C97F62">
        <w:rPr>
          <w:rFonts w:eastAsia="Times New Roman" w:cs="Times New Roman"/>
          <w:sz w:val="24"/>
          <w:szCs w:val="24"/>
          <w:lang w:eastAsia="ru-RU"/>
        </w:rPr>
        <w:t xml:space="preserve">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или самообразования и допущенных в текущем году к ГИА;</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ГАРАНТ:</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 xml:space="preserve">См. </w:t>
      </w:r>
      <w:hyperlink r:id="rId26" w:history="1">
        <w:r w:rsidRPr="00C97F62">
          <w:rPr>
            <w:rFonts w:eastAsia="Times New Roman" w:cs="Times New Roman"/>
            <w:color w:val="0000FF"/>
            <w:sz w:val="24"/>
            <w:szCs w:val="24"/>
            <w:u w:val="single"/>
            <w:lang w:eastAsia="ru-RU"/>
          </w:rPr>
          <w:t>Методические рекомендации</w:t>
        </w:r>
      </w:hyperlink>
      <w:r w:rsidRPr="00C97F62">
        <w:rPr>
          <w:rFonts w:eastAsia="Times New Roman" w:cs="Times New Roman"/>
          <w:sz w:val="24"/>
          <w:szCs w:val="24"/>
          <w:lang w:eastAsia="ru-RU"/>
        </w:rPr>
        <w:t xml:space="preserve">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направленные </w:t>
      </w:r>
      <w:hyperlink r:id="rId27" w:history="1">
        <w:r w:rsidRPr="00C97F62">
          <w:rPr>
            <w:rFonts w:eastAsia="Times New Roman" w:cs="Times New Roman"/>
            <w:color w:val="0000FF"/>
            <w:sz w:val="24"/>
            <w:szCs w:val="24"/>
            <w:u w:val="single"/>
            <w:lang w:eastAsia="ru-RU"/>
          </w:rPr>
          <w:t>письмом</w:t>
        </w:r>
      </w:hyperlink>
      <w:r w:rsidRPr="00C97F62">
        <w:rPr>
          <w:rFonts w:eastAsia="Times New Roman" w:cs="Times New Roman"/>
          <w:sz w:val="24"/>
          <w:szCs w:val="24"/>
          <w:lang w:eastAsia="ru-RU"/>
        </w:rPr>
        <w:t xml:space="preserve"> Рособрнадзора от 25 февраля 2015 г. N 02-60</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Информация об изменениях:</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28" w:history="1">
        <w:r w:rsidRPr="00C97F62">
          <w:rPr>
            <w:rFonts w:eastAsia="Times New Roman" w:cs="Times New Roman"/>
            <w:color w:val="0000FF"/>
            <w:sz w:val="24"/>
            <w:szCs w:val="24"/>
            <w:u w:val="single"/>
            <w:lang w:eastAsia="ru-RU"/>
          </w:rPr>
          <w:t>Приказом</w:t>
        </w:r>
      </w:hyperlink>
      <w:r w:rsidRPr="00C97F62">
        <w:rPr>
          <w:rFonts w:eastAsia="Times New Roman" w:cs="Times New Roman"/>
          <w:sz w:val="24"/>
          <w:szCs w:val="24"/>
          <w:lang w:eastAsia="ru-RU"/>
        </w:rPr>
        <w:t xml:space="preserve"> Минобрнауки России от 15 мая 2014 г. N 528 в подпункт "б" внесены изменения</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29" w:history="1">
        <w:r w:rsidRPr="00C97F62">
          <w:rPr>
            <w:rFonts w:eastAsia="Times New Roman" w:cs="Times New Roman"/>
            <w:color w:val="0000FF"/>
            <w:sz w:val="24"/>
            <w:szCs w:val="24"/>
            <w:u w:val="single"/>
            <w:lang w:eastAsia="ru-RU"/>
          </w:rPr>
          <w:t>См. текст подпункта в предыдущей редакции</w:t>
        </w:r>
      </w:hyperlink>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lastRenderedPageBreak/>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r:id="rId30" w:anchor="sub_122" w:history="1">
        <w:r w:rsidRPr="00C97F62">
          <w:rPr>
            <w:rFonts w:eastAsia="Times New Roman" w:cs="Times New Roman"/>
            <w:color w:val="0000FF"/>
            <w:sz w:val="24"/>
            <w:szCs w:val="24"/>
            <w:u w:val="single"/>
            <w:lang w:eastAsia="ru-RU"/>
          </w:rPr>
          <w:t>*(4)</w:t>
        </w:r>
      </w:hyperlink>
      <w:r w:rsidRPr="00C97F62">
        <w:rPr>
          <w:rFonts w:eastAsia="Times New Roman" w:cs="Times New Roman"/>
          <w:sz w:val="24"/>
          <w:szCs w:val="24"/>
          <w:lang w:eastAsia="ru-RU"/>
        </w:rPr>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C97F62" w:rsidRPr="00C97F62" w:rsidRDefault="00C97F62" w:rsidP="00C97F62">
      <w:pPr>
        <w:numPr>
          <w:ilvl w:val="0"/>
          <w:numId w:val="5"/>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 xml:space="preserve">Для обучающихся, указанных в </w:t>
      </w:r>
      <w:hyperlink r:id="rId31" w:anchor="sub_12" w:history="1">
        <w:r w:rsidRPr="00C97F62">
          <w:rPr>
            <w:rFonts w:eastAsia="Times New Roman" w:cs="Times New Roman"/>
            <w:color w:val="0000FF"/>
            <w:sz w:val="24"/>
            <w:szCs w:val="24"/>
            <w:u w:val="single"/>
            <w:lang w:eastAsia="ru-RU"/>
          </w:rPr>
          <w:t>подпункте "б" пункта 7</w:t>
        </w:r>
      </w:hyperlink>
      <w:r w:rsidRPr="00C97F62">
        <w:rPr>
          <w:rFonts w:eastAsia="Times New Roman" w:cs="Times New Roman"/>
          <w:sz w:val="24"/>
          <w:szCs w:val="24"/>
          <w:lang w:eastAsia="ru-RU"/>
        </w:rPr>
        <w:t xml:space="preserve"> настоящего Порядка, ГИА по отдельным учебным предметам по их желанию проводится в форме ОГЭ.</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ГАРАНТ:</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 xml:space="preserve">См. </w:t>
      </w:r>
      <w:hyperlink r:id="rId32" w:history="1">
        <w:r w:rsidRPr="00C97F62">
          <w:rPr>
            <w:rFonts w:eastAsia="Times New Roman" w:cs="Times New Roman"/>
            <w:color w:val="0000FF"/>
            <w:sz w:val="24"/>
            <w:szCs w:val="24"/>
            <w:u w:val="single"/>
            <w:lang w:eastAsia="ru-RU"/>
          </w:rPr>
          <w:t>Методические рекомендации</w:t>
        </w:r>
      </w:hyperlink>
      <w:r w:rsidRPr="00C97F62">
        <w:rPr>
          <w:rFonts w:eastAsia="Times New Roman" w:cs="Times New Roman"/>
          <w:sz w:val="24"/>
          <w:szCs w:val="24"/>
          <w:lang w:eastAsia="ru-RU"/>
        </w:rPr>
        <w:t xml:space="preserve">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направленные </w:t>
      </w:r>
      <w:hyperlink r:id="rId33" w:history="1">
        <w:r w:rsidRPr="00C97F62">
          <w:rPr>
            <w:rFonts w:eastAsia="Times New Roman" w:cs="Times New Roman"/>
            <w:color w:val="0000FF"/>
            <w:sz w:val="24"/>
            <w:szCs w:val="24"/>
            <w:u w:val="single"/>
            <w:lang w:eastAsia="ru-RU"/>
          </w:rPr>
          <w:t>письмом</w:t>
        </w:r>
      </w:hyperlink>
      <w:r w:rsidRPr="00C97F62">
        <w:rPr>
          <w:rFonts w:eastAsia="Times New Roman" w:cs="Times New Roman"/>
          <w:sz w:val="24"/>
          <w:szCs w:val="24"/>
          <w:lang w:eastAsia="ru-RU"/>
        </w:rPr>
        <w:t xml:space="preserve"> Рособрнадзора от 25 февраля 2015 г. N 02-60</w:t>
      </w:r>
    </w:p>
    <w:p w:rsidR="00C97F62" w:rsidRPr="00C97F62" w:rsidRDefault="00C97F62" w:rsidP="00C97F62">
      <w:pPr>
        <w:spacing w:before="100" w:beforeAutospacing="1" w:after="100" w:afterAutospacing="1"/>
        <w:ind w:firstLine="0"/>
        <w:outlineLvl w:val="3"/>
        <w:rPr>
          <w:rFonts w:eastAsia="Times New Roman" w:cs="Times New Roman"/>
          <w:b/>
          <w:bCs/>
          <w:sz w:val="24"/>
          <w:szCs w:val="24"/>
          <w:lang w:eastAsia="ru-RU"/>
        </w:rPr>
      </w:pPr>
      <w:r w:rsidRPr="00C97F62">
        <w:rPr>
          <w:rFonts w:eastAsia="Times New Roman" w:cs="Times New Roman"/>
          <w:b/>
          <w:bCs/>
          <w:sz w:val="24"/>
          <w:szCs w:val="24"/>
          <w:lang w:eastAsia="ru-RU"/>
        </w:rPr>
        <w:t>III. Участники ГИА</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Информация об изменениях:</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34" w:history="1">
        <w:r w:rsidRPr="00C97F62">
          <w:rPr>
            <w:rFonts w:eastAsia="Times New Roman" w:cs="Times New Roman"/>
            <w:color w:val="0000FF"/>
            <w:sz w:val="24"/>
            <w:szCs w:val="24"/>
            <w:u w:val="single"/>
            <w:lang w:eastAsia="ru-RU"/>
          </w:rPr>
          <w:t>Приказом</w:t>
        </w:r>
      </w:hyperlink>
      <w:r w:rsidRPr="00C97F62">
        <w:rPr>
          <w:rFonts w:eastAsia="Times New Roman" w:cs="Times New Roman"/>
          <w:sz w:val="24"/>
          <w:szCs w:val="24"/>
          <w:lang w:eastAsia="ru-RU"/>
        </w:rPr>
        <w:t xml:space="preserve"> Минобрнауки России от 16 января 2015 г. N 10 в пункт 9 внесены изменения</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35" w:history="1">
        <w:r w:rsidRPr="00C97F62">
          <w:rPr>
            <w:rFonts w:eastAsia="Times New Roman" w:cs="Times New Roman"/>
            <w:color w:val="0000FF"/>
            <w:sz w:val="24"/>
            <w:szCs w:val="24"/>
            <w:u w:val="single"/>
            <w:lang w:eastAsia="ru-RU"/>
          </w:rPr>
          <w:t>См. текст пункта в предыдущей редакции</w:t>
        </w:r>
      </w:hyperlink>
    </w:p>
    <w:p w:rsidR="00C97F62" w:rsidRPr="00C97F62" w:rsidRDefault="00C97F62" w:rsidP="00C97F62">
      <w:pPr>
        <w:numPr>
          <w:ilvl w:val="0"/>
          <w:numId w:val="6"/>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 xml:space="preserve">Выбранные обучающимся учебные предметы, форма (формы) ГИА (для обучающихся в случае, указанном в </w:t>
      </w:r>
      <w:hyperlink r:id="rId36" w:anchor="sub_15" w:history="1">
        <w:r w:rsidRPr="00C97F62">
          <w:rPr>
            <w:rFonts w:eastAsia="Times New Roman" w:cs="Times New Roman"/>
            <w:color w:val="0000FF"/>
            <w:sz w:val="24"/>
            <w:szCs w:val="24"/>
            <w:u w:val="single"/>
            <w:lang w:eastAsia="ru-RU"/>
          </w:rPr>
          <w:t>пункте 8</w:t>
        </w:r>
      </w:hyperlink>
      <w:r w:rsidRPr="00C97F62">
        <w:rPr>
          <w:rFonts w:eastAsia="Times New Roman" w:cs="Times New Roman"/>
          <w:sz w:val="24"/>
          <w:szCs w:val="24"/>
          <w:lang w:eastAsia="ru-RU"/>
        </w:rPr>
        <w:t xml:space="preserve"> настоящего Порядка) и язык, на котором он планирует сдавать экзамены (для обучающихся, указанных в </w:t>
      </w:r>
      <w:hyperlink r:id="rId37" w:anchor="sub_9" w:history="1">
        <w:r w:rsidRPr="00C97F62">
          <w:rPr>
            <w:rFonts w:eastAsia="Times New Roman" w:cs="Times New Roman"/>
            <w:color w:val="0000FF"/>
            <w:sz w:val="24"/>
            <w:szCs w:val="24"/>
            <w:u w:val="single"/>
            <w:lang w:eastAsia="ru-RU"/>
          </w:rPr>
          <w:t>пункте 6</w:t>
        </w:r>
      </w:hyperlink>
      <w:r w:rsidRPr="00C97F62">
        <w:rPr>
          <w:rFonts w:eastAsia="Times New Roman" w:cs="Times New Roman"/>
          <w:sz w:val="24"/>
          <w:szCs w:val="24"/>
          <w:lang w:eastAsia="ru-RU"/>
        </w:rPr>
        <w:t xml:space="preserve"> настоящего Порядка), указываются им в заявлении, которое он подает в образовательную организацию до 1 марта.</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hyperlink r:id="rId38" w:anchor="sub_123" w:history="1">
        <w:r w:rsidRPr="00C97F62">
          <w:rPr>
            <w:rFonts w:eastAsia="Times New Roman" w:cs="Times New Roman"/>
            <w:color w:val="0000FF"/>
            <w:sz w:val="24"/>
            <w:szCs w:val="24"/>
            <w:u w:val="single"/>
            <w:lang w:eastAsia="ru-RU"/>
          </w:rPr>
          <w:t>*(5)</w:t>
        </w:r>
      </w:hyperlink>
      <w:r w:rsidRPr="00C97F62">
        <w:rPr>
          <w:rFonts w:eastAsia="Times New Roman" w:cs="Times New Roman"/>
          <w:sz w:val="24"/>
          <w:szCs w:val="24"/>
          <w:lang w:eastAsia="ru-RU"/>
        </w:rPr>
        <w: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Информация об изменениях:</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39" w:history="1">
        <w:r w:rsidRPr="00C97F62">
          <w:rPr>
            <w:rFonts w:eastAsia="Times New Roman" w:cs="Times New Roman"/>
            <w:color w:val="0000FF"/>
            <w:sz w:val="24"/>
            <w:szCs w:val="24"/>
            <w:u w:val="single"/>
            <w:lang w:eastAsia="ru-RU"/>
          </w:rPr>
          <w:t>Приказом</w:t>
        </w:r>
      </w:hyperlink>
      <w:r w:rsidRPr="00C97F62">
        <w:rPr>
          <w:rFonts w:eastAsia="Times New Roman" w:cs="Times New Roman"/>
          <w:sz w:val="24"/>
          <w:szCs w:val="24"/>
          <w:lang w:eastAsia="ru-RU"/>
        </w:rPr>
        <w:t xml:space="preserve"> Минобрнауки России от 7 июля 2015 г. N 692 в пункт 10 внесены изменения, </w:t>
      </w:r>
      <w:hyperlink r:id="rId40" w:history="1">
        <w:r w:rsidRPr="00C97F62">
          <w:rPr>
            <w:rFonts w:eastAsia="Times New Roman" w:cs="Times New Roman"/>
            <w:color w:val="0000FF"/>
            <w:sz w:val="24"/>
            <w:szCs w:val="24"/>
            <w:u w:val="single"/>
            <w:lang w:eastAsia="ru-RU"/>
          </w:rPr>
          <w:t>вступающие в силу</w:t>
        </w:r>
      </w:hyperlink>
      <w:r w:rsidRPr="00C97F62">
        <w:rPr>
          <w:rFonts w:eastAsia="Times New Roman" w:cs="Times New Roman"/>
          <w:sz w:val="24"/>
          <w:szCs w:val="24"/>
          <w:lang w:eastAsia="ru-RU"/>
        </w:rPr>
        <w:t xml:space="preserve"> с 1 сентября 2015 г.</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41" w:history="1">
        <w:r w:rsidRPr="00C97F62">
          <w:rPr>
            <w:rFonts w:eastAsia="Times New Roman" w:cs="Times New Roman"/>
            <w:color w:val="0000FF"/>
            <w:sz w:val="24"/>
            <w:szCs w:val="24"/>
            <w:u w:val="single"/>
            <w:lang w:eastAsia="ru-RU"/>
          </w:rPr>
          <w:t>См. текст пункта в будущей редакции</w:t>
        </w:r>
      </w:hyperlink>
      <w:r w:rsidRPr="00C97F62">
        <w:rPr>
          <w:rFonts w:eastAsia="Times New Roman" w:cs="Times New Roman"/>
          <w:noProof/>
          <w:sz w:val="24"/>
          <w:szCs w:val="24"/>
          <w:lang w:eastAsia="ru-RU"/>
        </w:rPr>
        <mc:AlternateContent>
          <mc:Choice Requires="wps">
            <w:drawing>
              <wp:inline distT="0" distB="0" distL="0" distR="0" wp14:anchorId="59001A41" wp14:editId="36AE9EFD">
                <wp:extent cx="304800" cy="304800"/>
                <wp:effectExtent l="0" t="0" r="0" b="0"/>
                <wp:docPr id="11" name="AutoShape 2"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539922" id="AutoShape 2"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0H3F07gIAAA8G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C97F62" w:rsidRPr="00C97F62" w:rsidRDefault="00C97F62" w:rsidP="00C97F62">
      <w:pPr>
        <w:numPr>
          <w:ilvl w:val="0"/>
          <w:numId w:val="7"/>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hyperlink r:id="rId42" w:anchor="sub_124" w:history="1">
        <w:r w:rsidRPr="00C97F62">
          <w:rPr>
            <w:rFonts w:eastAsia="Times New Roman" w:cs="Times New Roman"/>
            <w:color w:val="0000FF"/>
            <w:sz w:val="24"/>
            <w:szCs w:val="24"/>
            <w:u w:val="single"/>
            <w:lang w:eastAsia="ru-RU"/>
          </w:rPr>
          <w:t>*(6)</w:t>
        </w:r>
      </w:hyperlink>
      <w:r w:rsidRPr="00C97F62">
        <w:rPr>
          <w:rFonts w:eastAsia="Times New Roman" w:cs="Times New Roman"/>
          <w:sz w:val="24"/>
          <w:szCs w:val="24"/>
          <w:lang w:eastAsia="ru-RU"/>
        </w:rPr>
        <w:t>.</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Указанные обучающиеся допускаются к ГИА при условии получения ими отметок не ниже удовлетворительных на промежуточной аттестации.</w:t>
      </w:r>
    </w:p>
    <w:p w:rsidR="00C97F62" w:rsidRPr="00C97F62" w:rsidRDefault="00C97F62" w:rsidP="00C97F62">
      <w:pPr>
        <w:numPr>
          <w:ilvl w:val="0"/>
          <w:numId w:val="8"/>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 xml:space="preserve">Заявление, указанное в </w:t>
      </w:r>
      <w:hyperlink r:id="rId43" w:anchor="sub_17" w:history="1">
        <w:r w:rsidRPr="00C97F62">
          <w:rPr>
            <w:rFonts w:eastAsia="Times New Roman" w:cs="Times New Roman"/>
            <w:color w:val="0000FF"/>
            <w:sz w:val="24"/>
            <w:szCs w:val="24"/>
            <w:u w:val="single"/>
            <w:lang w:eastAsia="ru-RU"/>
          </w:rPr>
          <w:t>пункте 9</w:t>
        </w:r>
      </w:hyperlink>
      <w:r w:rsidRPr="00C97F62">
        <w:rPr>
          <w:rFonts w:eastAsia="Times New Roman" w:cs="Times New Roman"/>
          <w:sz w:val="24"/>
          <w:szCs w:val="24"/>
          <w:lang w:eastAsia="ru-RU"/>
        </w:rPr>
        <w:t xml:space="preserve">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C97F62" w:rsidRPr="00C97F62" w:rsidRDefault="00C97F62" w:rsidP="00C97F62">
      <w:pPr>
        <w:spacing w:before="100" w:beforeAutospacing="1" w:after="100" w:afterAutospacing="1"/>
        <w:ind w:firstLine="0"/>
        <w:outlineLvl w:val="3"/>
        <w:rPr>
          <w:rFonts w:eastAsia="Times New Roman" w:cs="Times New Roman"/>
          <w:b/>
          <w:bCs/>
          <w:sz w:val="24"/>
          <w:szCs w:val="24"/>
          <w:lang w:eastAsia="ru-RU"/>
        </w:rPr>
      </w:pPr>
      <w:r w:rsidRPr="00C97F62">
        <w:rPr>
          <w:rFonts w:eastAsia="Times New Roman" w:cs="Times New Roman"/>
          <w:b/>
          <w:bCs/>
          <w:sz w:val="24"/>
          <w:szCs w:val="24"/>
          <w:lang w:eastAsia="ru-RU"/>
        </w:rPr>
        <w:t>IV. Организация проведения ГИА</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ГАРАНТ:</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 xml:space="preserve">Об осуществлении контрольной деятельности при проведении ГИА выпускников, освоивших программы основного общего образования, см. </w:t>
      </w:r>
      <w:hyperlink r:id="rId44" w:history="1">
        <w:r w:rsidRPr="00C97F62">
          <w:rPr>
            <w:rFonts w:eastAsia="Times New Roman" w:cs="Times New Roman"/>
            <w:color w:val="0000FF"/>
            <w:sz w:val="24"/>
            <w:szCs w:val="24"/>
            <w:u w:val="single"/>
            <w:lang w:eastAsia="ru-RU"/>
          </w:rPr>
          <w:t>письмо</w:t>
        </w:r>
      </w:hyperlink>
      <w:r w:rsidRPr="00C97F62">
        <w:rPr>
          <w:rFonts w:eastAsia="Times New Roman" w:cs="Times New Roman"/>
          <w:sz w:val="24"/>
          <w:szCs w:val="24"/>
          <w:lang w:eastAsia="ru-RU"/>
        </w:rPr>
        <w:t xml:space="preserve"> Рособрнадзора от 22 мая 2015 г. N 05-223</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Информация об изменениях:</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45" w:history="1">
        <w:r w:rsidRPr="00C97F62">
          <w:rPr>
            <w:rFonts w:eastAsia="Times New Roman" w:cs="Times New Roman"/>
            <w:color w:val="0000FF"/>
            <w:sz w:val="24"/>
            <w:szCs w:val="24"/>
            <w:u w:val="single"/>
            <w:lang w:eastAsia="ru-RU"/>
          </w:rPr>
          <w:t>Приказом</w:t>
        </w:r>
      </w:hyperlink>
      <w:r w:rsidRPr="00C97F62">
        <w:rPr>
          <w:rFonts w:eastAsia="Times New Roman" w:cs="Times New Roman"/>
          <w:sz w:val="24"/>
          <w:szCs w:val="24"/>
          <w:lang w:eastAsia="ru-RU"/>
        </w:rPr>
        <w:t xml:space="preserve"> Минобрнауки России от 16 января 2015 г. N 10 в пункт 12 внесены изменения</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46" w:history="1">
        <w:r w:rsidRPr="00C97F62">
          <w:rPr>
            <w:rFonts w:eastAsia="Times New Roman" w:cs="Times New Roman"/>
            <w:color w:val="0000FF"/>
            <w:sz w:val="24"/>
            <w:szCs w:val="24"/>
            <w:u w:val="single"/>
            <w:lang w:eastAsia="ru-RU"/>
          </w:rPr>
          <w:t>См. текст пункта в предыдущей редакции</w:t>
        </w:r>
      </w:hyperlink>
    </w:p>
    <w:p w:rsidR="00C97F62" w:rsidRPr="00C97F62" w:rsidRDefault="00C97F62" w:rsidP="00C97F62">
      <w:pPr>
        <w:numPr>
          <w:ilvl w:val="0"/>
          <w:numId w:val="9"/>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Федеральная служба по надзору в сфере образования и науки (далее - Рособрнадзор) осуществляет следующие функции в рамках проведения ГИА:</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hyperlink r:id="rId47" w:anchor="sub_121" w:history="1">
        <w:r w:rsidRPr="00C97F62">
          <w:rPr>
            <w:rFonts w:eastAsia="Times New Roman" w:cs="Times New Roman"/>
            <w:color w:val="0000FF"/>
            <w:sz w:val="24"/>
            <w:szCs w:val="24"/>
            <w:u w:val="single"/>
            <w:lang w:eastAsia="ru-RU"/>
          </w:rPr>
          <w:t>*(3)</w:t>
        </w:r>
      </w:hyperlink>
      <w:r w:rsidRPr="00C97F62">
        <w:rPr>
          <w:rFonts w:eastAsia="Times New Roman" w:cs="Times New Roman"/>
          <w:sz w:val="24"/>
          <w:szCs w:val="24"/>
          <w:lang w:eastAsia="ru-RU"/>
        </w:rPr>
        <w:t>;</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lastRenderedPageBreak/>
        <w:t>осуществляет методическое обеспечение проведения ГИА</w:t>
      </w:r>
      <w:hyperlink r:id="rId48" w:anchor="sub_125" w:history="1">
        <w:r w:rsidRPr="00C97F62">
          <w:rPr>
            <w:rFonts w:eastAsia="Times New Roman" w:cs="Times New Roman"/>
            <w:color w:val="0000FF"/>
            <w:sz w:val="24"/>
            <w:szCs w:val="24"/>
            <w:u w:val="single"/>
            <w:lang w:eastAsia="ru-RU"/>
          </w:rPr>
          <w:t>*(7)</w:t>
        </w:r>
      </w:hyperlink>
      <w:r w:rsidRPr="00C97F62">
        <w:rPr>
          <w:rFonts w:eastAsia="Times New Roman" w:cs="Times New Roman"/>
          <w:sz w:val="24"/>
          <w:szCs w:val="24"/>
          <w:lang w:eastAsia="ru-RU"/>
        </w:rPr>
        <w:t xml:space="preserve">,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w:t>
      </w:r>
      <w:hyperlink r:id="rId49" w:history="1">
        <w:r w:rsidRPr="00C97F62">
          <w:rPr>
            <w:rFonts w:eastAsia="Times New Roman" w:cs="Times New Roman"/>
            <w:color w:val="0000FF"/>
            <w:sz w:val="24"/>
            <w:szCs w:val="24"/>
            <w:u w:val="single"/>
            <w:lang w:eastAsia="ru-RU"/>
          </w:rPr>
          <w:t>рекомендации</w:t>
        </w:r>
      </w:hyperlink>
      <w:r w:rsidRPr="00C97F62">
        <w:rPr>
          <w:rFonts w:eastAsia="Times New Roman" w:cs="Times New Roman"/>
          <w:sz w:val="24"/>
          <w:szCs w:val="24"/>
          <w:lang w:eastAsia="ru-RU"/>
        </w:rPr>
        <w:t xml:space="preserve">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hyperlink r:id="rId50" w:anchor="sub_125" w:history="1">
        <w:r w:rsidRPr="00C97F62">
          <w:rPr>
            <w:rFonts w:eastAsia="Times New Roman" w:cs="Times New Roman"/>
            <w:color w:val="0000FF"/>
            <w:sz w:val="24"/>
            <w:szCs w:val="24"/>
            <w:u w:val="single"/>
            <w:lang w:eastAsia="ru-RU"/>
          </w:rPr>
          <w:t>*(7)</w:t>
        </w:r>
      </w:hyperlink>
      <w:r w:rsidRPr="00C97F62">
        <w:rPr>
          <w:rFonts w:eastAsia="Times New Roman" w:cs="Times New Roman"/>
          <w:sz w:val="24"/>
          <w:szCs w:val="24"/>
          <w:lang w:eastAsia="ru-RU"/>
        </w:rPr>
        <w:t>;</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hyperlink r:id="rId51" w:anchor="sub_126" w:history="1">
        <w:r w:rsidRPr="00C97F62">
          <w:rPr>
            <w:rFonts w:eastAsia="Times New Roman" w:cs="Times New Roman"/>
            <w:color w:val="0000FF"/>
            <w:sz w:val="24"/>
            <w:szCs w:val="24"/>
            <w:u w:val="single"/>
            <w:lang w:eastAsia="ru-RU"/>
          </w:rPr>
          <w:t>*(8)</w:t>
        </w:r>
      </w:hyperlink>
      <w:r w:rsidRPr="00C97F62">
        <w:rPr>
          <w:rFonts w:eastAsia="Times New Roman" w:cs="Times New Roman"/>
          <w:sz w:val="24"/>
          <w:szCs w:val="24"/>
          <w:lang w:eastAsia="ru-RU"/>
        </w:rPr>
        <w:t xml:space="preserve"> в </w:t>
      </w:r>
      <w:hyperlink r:id="rId52" w:history="1">
        <w:r w:rsidRPr="00C97F62">
          <w:rPr>
            <w:rFonts w:eastAsia="Times New Roman" w:cs="Times New Roman"/>
            <w:color w:val="0000FF"/>
            <w:sz w:val="24"/>
            <w:szCs w:val="24"/>
            <w:u w:val="single"/>
            <w:lang w:eastAsia="ru-RU"/>
          </w:rPr>
          <w:t>порядке</w:t>
        </w:r>
      </w:hyperlink>
      <w:r w:rsidRPr="00C97F62">
        <w:rPr>
          <w:rFonts w:eastAsia="Times New Roman" w:cs="Times New Roman"/>
          <w:sz w:val="24"/>
          <w:szCs w:val="24"/>
          <w:lang w:eastAsia="ru-RU"/>
        </w:rPr>
        <w:t>, устанавливаемом Правительством Российской Федерации</w:t>
      </w:r>
      <w:hyperlink r:id="rId53" w:anchor="sub_127" w:history="1">
        <w:r w:rsidRPr="00C97F62">
          <w:rPr>
            <w:rFonts w:eastAsia="Times New Roman" w:cs="Times New Roman"/>
            <w:color w:val="0000FF"/>
            <w:sz w:val="24"/>
            <w:szCs w:val="24"/>
            <w:u w:val="single"/>
            <w:lang w:eastAsia="ru-RU"/>
          </w:rPr>
          <w:t>*(9)</w:t>
        </w:r>
      </w:hyperlink>
      <w:r w:rsidRPr="00C97F62">
        <w:rPr>
          <w:rFonts w:eastAsia="Times New Roman" w:cs="Times New Roman"/>
          <w:sz w:val="24"/>
          <w:szCs w:val="24"/>
          <w:lang w:eastAsia="ru-RU"/>
        </w:rPr>
        <w:t>;</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hyperlink r:id="rId54" w:anchor="sub_128" w:history="1">
        <w:r w:rsidRPr="00C97F62">
          <w:rPr>
            <w:rFonts w:eastAsia="Times New Roman" w:cs="Times New Roman"/>
            <w:color w:val="0000FF"/>
            <w:sz w:val="24"/>
            <w:szCs w:val="24"/>
            <w:u w:val="single"/>
            <w:lang w:eastAsia="ru-RU"/>
          </w:rPr>
          <w:t>*(10)</w:t>
        </w:r>
      </w:hyperlink>
      <w:r w:rsidRPr="00C97F62">
        <w:rPr>
          <w:rFonts w:eastAsia="Times New Roman" w:cs="Times New Roman"/>
          <w:sz w:val="24"/>
          <w:szCs w:val="24"/>
          <w:lang w:eastAsia="ru-RU"/>
        </w:rP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hyperlink r:id="rId55" w:anchor="sub_129" w:history="1">
        <w:r w:rsidRPr="00C97F62">
          <w:rPr>
            <w:rFonts w:eastAsia="Times New Roman" w:cs="Times New Roman"/>
            <w:color w:val="0000FF"/>
            <w:sz w:val="24"/>
            <w:szCs w:val="24"/>
            <w:u w:val="single"/>
            <w:lang w:eastAsia="ru-RU"/>
          </w:rPr>
          <w:t>*(11)</w:t>
        </w:r>
      </w:hyperlink>
      <w:r w:rsidRPr="00C97F62">
        <w:rPr>
          <w:rFonts w:eastAsia="Times New Roman" w:cs="Times New Roman"/>
          <w:sz w:val="24"/>
          <w:szCs w:val="24"/>
          <w:lang w:eastAsia="ru-RU"/>
        </w:rPr>
        <w:t>.</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Информация об изменениях:</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56" w:history="1">
        <w:r w:rsidRPr="00C97F62">
          <w:rPr>
            <w:rFonts w:eastAsia="Times New Roman" w:cs="Times New Roman"/>
            <w:color w:val="0000FF"/>
            <w:sz w:val="24"/>
            <w:szCs w:val="24"/>
            <w:u w:val="single"/>
            <w:lang w:eastAsia="ru-RU"/>
          </w:rPr>
          <w:t>Приказом</w:t>
        </w:r>
      </w:hyperlink>
      <w:r w:rsidRPr="00C97F62">
        <w:rPr>
          <w:rFonts w:eastAsia="Times New Roman" w:cs="Times New Roman"/>
          <w:sz w:val="24"/>
          <w:szCs w:val="24"/>
          <w:lang w:eastAsia="ru-RU"/>
        </w:rPr>
        <w:t xml:space="preserve"> Минобрнауки России от 16 января 2015 г. N 10 в пункт 13 внесены изменения</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57" w:history="1">
        <w:r w:rsidRPr="00C97F62">
          <w:rPr>
            <w:rFonts w:eastAsia="Times New Roman" w:cs="Times New Roman"/>
            <w:color w:val="0000FF"/>
            <w:sz w:val="24"/>
            <w:szCs w:val="24"/>
            <w:u w:val="single"/>
            <w:lang w:eastAsia="ru-RU"/>
          </w:rPr>
          <w:t>См. текст пункта в предыдущей редакции</w:t>
        </w:r>
      </w:hyperlink>
    </w:p>
    <w:p w:rsidR="00C97F62" w:rsidRPr="00C97F62" w:rsidRDefault="00C97F62" w:rsidP="00C97F62">
      <w:pPr>
        <w:numPr>
          <w:ilvl w:val="0"/>
          <w:numId w:val="10"/>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w:t>
      </w:r>
      <w:hyperlink r:id="rId58" w:anchor="sub_130" w:history="1">
        <w:r w:rsidRPr="00C97F62">
          <w:rPr>
            <w:rFonts w:eastAsia="Times New Roman" w:cs="Times New Roman"/>
            <w:color w:val="0000FF"/>
            <w:sz w:val="24"/>
            <w:szCs w:val="24"/>
            <w:u w:val="single"/>
            <w:lang w:eastAsia="ru-RU"/>
          </w:rPr>
          <w:t>*(12)</w:t>
        </w:r>
      </w:hyperlink>
      <w:r w:rsidRPr="00C97F62">
        <w:rPr>
          <w:rFonts w:eastAsia="Times New Roman" w:cs="Times New Roman"/>
          <w:sz w:val="24"/>
          <w:szCs w:val="24"/>
          <w:lang w:eastAsia="ru-RU"/>
        </w:rPr>
        <w:t>:</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создают ГЭК, предметные и конфликтные комиссии субъектов Российской Федерации</w:t>
      </w:r>
      <w:hyperlink r:id="rId59" w:anchor="sub_131" w:history="1">
        <w:r w:rsidRPr="00C97F62">
          <w:rPr>
            <w:rFonts w:eastAsia="Times New Roman" w:cs="Times New Roman"/>
            <w:color w:val="0000FF"/>
            <w:sz w:val="24"/>
            <w:szCs w:val="24"/>
            <w:u w:val="single"/>
            <w:lang w:eastAsia="ru-RU"/>
          </w:rPr>
          <w:t>*(13)</w:t>
        </w:r>
      </w:hyperlink>
      <w:r w:rsidRPr="00C97F62">
        <w:rPr>
          <w:rFonts w:eastAsia="Times New Roman" w:cs="Times New Roman"/>
          <w:sz w:val="24"/>
          <w:szCs w:val="24"/>
          <w:lang w:eastAsia="ru-RU"/>
        </w:rPr>
        <w:t xml:space="preserve"> и организуют их деятельность;</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устанавливают форму и порядок проведения ГИА для обучающихся, изучавших родной язык и родную литературу</w:t>
      </w:r>
      <w:hyperlink r:id="rId60" w:anchor="sub_122" w:history="1">
        <w:r w:rsidRPr="00C97F62">
          <w:rPr>
            <w:rFonts w:eastAsia="Times New Roman" w:cs="Times New Roman"/>
            <w:color w:val="0000FF"/>
            <w:sz w:val="24"/>
            <w:szCs w:val="24"/>
            <w:u w:val="single"/>
            <w:lang w:eastAsia="ru-RU"/>
          </w:rPr>
          <w:t>*(4)</w:t>
        </w:r>
      </w:hyperlink>
      <w:r w:rsidRPr="00C97F62">
        <w:rPr>
          <w:rFonts w:eastAsia="Times New Roman" w:cs="Times New Roman"/>
          <w:sz w:val="24"/>
          <w:szCs w:val="24"/>
          <w:lang w:eastAsia="ru-RU"/>
        </w:rPr>
        <w:t>;</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разрабатывают экзаменационные материалы для проведения ГИА по родному языку и родной литературе;</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lastRenderedPageBreak/>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r:id="rId61" w:anchor="sub_48" w:history="1">
        <w:r w:rsidRPr="00C97F62">
          <w:rPr>
            <w:rFonts w:eastAsia="Times New Roman" w:cs="Times New Roman"/>
            <w:color w:val="0000FF"/>
            <w:sz w:val="24"/>
            <w:szCs w:val="24"/>
            <w:u w:val="single"/>
            <w:lang w:eastAsia="ru-RU"/>
          </w:rPr>
          <w:t>пункте 34</w:t>
        </w:r>
      </w:hyperlink>
      <w:r w:rsidRPr="00C97F62">
        <w:rPr>
          <w:rFonts w:eastAsia="Times New Roman" w:cs="Times New Roman"/>
          <w:sz w:val="24"/>
          <w:szCs w:val="24"/>
          <w:lang w:eastAsia="ru-RU"/>
        </w:rPr>
        <w:t xml:space="preserve"> настоящего Порядка;</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hyperlink r:id="rId62" w:anchor="sub_132" w:history="1">
        <w:r w:rsidRPr="00C97F62">
          <w:rPr>
            <w:rFonts w:eastAsia="Times New Roman" w:cs="Times New Roman"/>
            <w:color w:val="0000FF"/>
            <w:sz w:val="24"/>
            <w:szCs w:val="24"/>
            <w:u w:val="single"/>
            <w:lang w:eastAsia="ru-RU"/>
          </w:rPr>
          <w:t>*(14)</w:t>
        </w:r>
      </w:hyperlink>
      <w:r w:rsidRPr="00C97F62">
        <w:rPr>
          <w:rFonts w:eastAsia="Times New Roman" w:cs="Times New Roman"/>
          <w:sz w:val="24"/>
          <w:szCs w:val="24"/>
          <w:lang w:eastAsia="ru-RU"/>
        </w:rPr>
        <w:t xml:space="preserve"> и внесение сведений в ФИС в </w:t>
      </w:r>
      <w:hyperlink r:id="rId63" w:history="1">
        <w:r w:rsidRPr="00C97F62">
          <w:rPr>
            <w:rFonts w:eastAsia="Times New Roman" w:cs="Times New Roman"/>
            <w:color w:val="0000FF"/>
            <w:sz w:val="24"/>
            <w:szCs w:val="24"/>
            <w:u w:val="single"/>
            <w:lang w:eastAsia="ru-RU"/>
          </w:rPr>
          <w:t>порядке</w:t>
        </w:r>
      </w:hyperlink>
      <w:r w:rsidRPr="00C97F62">
        <w:rPr>
          <w:rFonts w:eastAsia="Times New Roman" w:cs="Times New Roman"/>
          <w:sz w:val="24"/>
          <w:szCs w:val="24"/>
          <w:lang w:eastAsia="ru-RU"/>
        </w:rPr>
        <w:t>, устанавливаемом Правительством Российской Федерации</w:t>
      </w:r>
      <w:hyperlink r:id="rId64" w:anchor="sub_127" w:history="1">
        <w:r w:rsidRPr="00C97F62">
          <w:rPr>
            <w:rFonts w:eastAsia="Times New Roman" w:cs="Times New Roman"/>
            <w:color w:val="0000FF"/>
            <w:sz w:val="24"/>
            <w:szCs w:val="24"/>
            <w:u w:val="single"/>
            <w:lang w:eastAsia="ru-RU"/>
          </w:rPr>
          <w:t>*(9)</w:t>
        </w:r>
      </w:hyperlink>
      <w:r w:rsidRPr="00C97F62">
        <w:rPr>
          <w:rFonts w:eastAsia="Times New Roman" w:cs="Times New Roman"/>
          <w:sz w:val="24"/>
          <w:szCs w:val="24"/>
          <w:lang w:eastAsia="ru-RU"/>
        </w:rPr>
        <w:t>;</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обеспечивают проведение ГИА в ППЭ в соответствии с требованиями настоящего Порядка;</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обеспечивают обработку и проверку экзаменационных работ в порядке, устанавливаемом настоящим Порядком;</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65" w:history="1">
        <w:r w:rsidRPr="00C97F62">
          <w:rPr>
            <w:rFonts w:eastAsia="Times New Roman" w:cs="Times New Roman"/>
            <w:color w:val="0000FF"/>
            <w:sz w:val="24"/>
            <w:szCs w:val="24"/>
            <w:u w:val="single"/>
            <w:lang w:eastAsia="ru-RU"/>
          </w:rPr>
          <w:t>определяют</w:t>
        </w:r>
      </w:hyperlink>
      <w:r w:rsidRPr="00C97F62">
        <w:rPr>
          <w:rFonts w:eastAsia="Times New Roman" w:cs="Times New Roman"/>
          <w:sz w:val="24"/>
          <w:szCs w:val="24"/>
          <w:lang w:eastAsia="ru-RU"/>
        </w:rPr>
        <w:t xml:space="preserve"> минимальное количество баллов;</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обеспечивают перевод суммы первичных баллов за экзаменационные работы ОГЭ и ГВЭ в пятибалльную систему оценивания;</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обеспечивают ознакомление обучающихся с результатами ГИА по всем учебным предметам;</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осуществляют аккредитацию граждан в качестве общественных наблюдателей в порядке, устанавливаемом Минобрнауки России</w:t>
      </w:r>
      <w:hyperlink r:id="rId66" w:anchor="sub_133" w:history="1">
        <w:r w:rsidRPr="00C97F62">
          <w:rPr>
            <w:rFonts w:eastAsia="Times New Roman" w:cs="Times New Roman"/>
            <w:color w:val="0000FF"/>
            <w:sz w:val="24"/>
            <w:szCs w:val="24"/>
            <w:u w:val="single"/>
            <w:lang w:eastAsia="ru-RU"/>
          </w:rPr>
          <w:t>*(15)</w:t>
        </w:r>
      </w:hyperlink>
      <w:r w:rsidRPr="00C97F62">
        <w:rPr>
          <w:rFonts w:eastAsia="Times New Roman" w:cs="Times New Roman"/>
          <w:sz w:val="24"/>
          <w:szCs w:val="24"/>
          <w:lang w:eastAsia="ru-RU"/>
        </w:rPr>
        <w:t>.</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Информация об изменениях:</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67" w:history="1">
        <w:r w:rsidRPr="00C97F62">
          <w:rPr>
            <w:rFonts w:eastAsia="Times New Roman" w:cs="Times New Roman"/>
            <w:color w:val="0000FF"/>
            <w:sz w:val="24"/>
            <w:szCs w:val="24"/>
            <w:u w:val="single"/>
            <w:lang w:eastAsia="ru-RU"/>
          </w:rPr>
          <w:t>Приказом</w:t>
        </w:r>
      </w:hyperlink>
      <w:r w:rsidRPr="00C97F62">
        <w:rPr>
          <w:rFonts w:eastAsia="Times New Roman" w:cs="Times New Roman"/>
          <w:sz w:val="24"/>
          <w:szCs w:val="24"/>
          <w:lang w:eastAsia="ru-RU"/>
        </w:rPr>
        <w:t xml:space="preserve"> Минобрнауки России от 16 января 2015 г. N 10 в пункт 14 внесены изменения</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68" w:history="1">
        <w:r w:rsidRPr="00C97F62">
          <w:rPr>
            <w:rFonts w:eastAsia="Times New Roman" w:cs="Times New Roman"/>
            <w:color w:val="0000FF"/>
            <w:sz w:val="24"/>
            <w:szCs w:val="24"/>
            <w:u w:val="single"/>
            <w:lang w:eastAsia="ru-RU"/>
          </w:rPr>
          <w:t>См. текст пункта в предыдущей редакции</w:t>
        </w:r>
      </w:hyperlink>
      <w:r w:rsidRPr="00C97F62">
        <w:rPr>
          <w:rFonts w:eastAsia="Times New Roman" w:cs="Times New Roman"/>
          <w:noProof/>
          <w:sz w:val="24"/>
          <w:szCs w:val="24"/>
          <w:lang w:eastAsia="ru-RU"/>
        </w:rPr>
        <mc:AlternateContent>
          <mc:Choice Requires="wps">
            <w:drawing>
              <wp:inline distT="0" distB="0" distL="0" distR="0" wp14:anchorId="73FC20AD" wp14:editId="01C4EE08">
                <wp:extent cx="304800" cy="304800"/>
                <wp:effectExtent l="0" t="0" r="0" b="0"/>
                <wp:docPr id="10" name="AutoShape 3"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565354" id="AutoShape 3"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DpB2Ej7gIAAA8G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C97F62" w:rsidRPr="00C97F62" w:rsidRDefault="00C97F62" w:rsidP="00C97F62">
      <w:pPr>
        <w:numPr>
          <w:ilvl w:val="0"/>
          <w:numId w:val="11"/>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lastRenderedPageBreak/>
        <w:t>Учредители и загранучреждения обеспечивают проведение ГИА за пределами территории Российской Федерации, в том числе:</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r:id="rId69" w:anchor="sub_48" w:history="1">
        <w:r w:rsidRPr="00C97F62">
          <w:rPr>
            <w:rFonts w:eastAsia="Times New Roman" w:cs="Times New Roman"/>
            <w:color w:val="0000FF"/>
            <w:sz w:val="24"/>
            <w:szCs w:val="24"/>
            <w:u w:val="single"/>
            <w:lang w:eastAsia="ru-RU"/>
          </w:rPr>
          <w:t>пункте 34</w:t>
        </w:r>
      </w:hyperlink>
      <w:r w:rsidRPr="00C97F62">
        <w:rPr>
          <w:rFonts w:eastAsia="Times New Roman" w:cs="Times New Roman"/>
          <w:sz w:val="24"/>
          <w:szCs w:val="24"/>
          <w:lang w:eastAsia="ru-RU"/>
        </w:rPr>
        <w:t xml:space="preserve"> настоящего Порядка;</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обеспечивают ППЭ необходимым комплектом экзаменационных материалов для проведения ГИА;</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 xml:space="preserve">организуют внесение сведений в ФИС в </w:t>
      </w:r>
      <w:hyperlink r:id="rId70" w:history="1">
        <w:r w:rsidRPr="00C97F62">
          <w:rPr>
            <w:rFonts w:eastAsia="Times New Roman" w:cs="Times New Roman"/>
            <w:color w:val="0000FF"/>
            <w:sz w:val="24"/>
            <w:szCs w:val="24"/>
            <w:u w:val="single"/>
            <w:lang w:eastAsia="ru-RU"/>
          </w:rPr>
          <w:t>порядке</w:t>
        </w:r>
      </w:hyperlink>
      <w:r w:rsidRPr="00C97F62">
        <w:rPr>
          <w:rFonts w:eastAsia="Times New Roman" w:cs="Times New Roman"/>
          <w:sz w:val="24"/>
          <w:szCs w:val="24"/>
          <w:lang w:eastAsia="ru-RU"/>
        </w:rPr>
        <w:t>, устанавливаемом Правительством Российской Федерации</w:t>
      </w:r>
      <w:hyperlink r:id="rId71" w:anchor="sub_127" w:history="1">
        <w:r w:rsidRPr="00C97F62">
          <w:rPr>
            <w:rFonts w:eastAsia="Times New Roman" w:cs="Times New Roman"/>
            <w:color w:val="0000FF"/>
            <w:sz w:val="24"/>
            <w:szCs w:val="24"/>
            <w:u w:val="single"/>
            <w:lang w:eastAsia="ru-RU"/>
          </w:rPr>
          <w:t>*(9)</w:t>
        </w:r>
      </w:hyperlink>
      <w:r w:rsidRPr="00C97F62">
        <w:rPr>
          <w:rFonts w:eastAsia="Times New Roman" w:cs="Times New Roman"/>
          <w:sz w:val="24"/>
          <w:szCs w:val="24"/>
          <w:lang w:eastAsia="ru-RU"/>
        </w:rPr>
        <w:t>;</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обеспечивают проведение ГИА в ППЭ в соответствии с требованиями настоящего Порядка;</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обеспечивают обработку и проверку экзаменационных работ в соответствии с настоящим Порядком;</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определяют минимальное количество баллов;</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обеспечивают перевод суммы первичных баллов за экзаменационные работы ОГЭ и ГВЭ в пятибалльную систему оценивания;</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обеспечивают ознакомление обучающихся с результатами ГИА по всем учебным предметам;</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осуществляют аккредитацию граждан в качестве общественных наблюдателей в порядке, устанавливаемом Минобрнауки России</w:t>
      </w:r>
      <w:hyperlink r:id="rId72" w:anchor="sub_134" w:history="1">
        <w:r w:rsidRPr="00C97F62">
          <w:rPr>
            <w:rFonts w:eastAsia="Times New Roman" w:cs="Times New Roman"/>
            <w:color w:val="0000FF"/>
            <w:sz w:val="24"/>
            <w:szCs w:val="24"/>
            <w:u w:val="single"/>
            <w:lang w:eastAsia="ru-RU"/>
          </w:rPr>
          <w:t>*(16)</w:t>
        </w:r>
      </w:hyperlink>
      <w:r w:rsidRPr="00C97F62">
        <w:rPr>
          <w:rFonts w:eastAsia="Times New Roman" w:cs="Times New Roman"/>
          <w:sz w:val="24"/>
          <w:szCs w:val="24"/>
          <w:lang w:eastAsia="ru-RU"/>
        </w:rPr>
        <w:t>.</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Информация об изменениях:</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73" w:history="1">
        <w:r w:rsidRPr="00C97F62">
          <w:rPr>
            <w:rFonts w:eastAsia="Times New Roman" w:cs="Times New Roman"/>
            <w:color w:val="0000FF"/>
            <w:sz w:val="24"/>
            <w:szCs w:val="24"/>
            <w:u w:val="single"/>
            <w:lang w:eastAsia="ru-RU"/>
          </w:rPr>
          <w:t>Приказом</w:t>
        </w:r>
      </w:hyperlink>
      <w:r w:rsidRPr="00C97F62">
        <w:rPr>
          <w:rFonts w:eastAsia="Times New Roman" w:cs="Times New Roman"/>
          <w:sz w:val="24"/>
          <w:szCs w:val="24"/>
          <w:lang w:eastAsia="ru-RU"/>
        </w:rPr>
        <w:t xml:space="preserve"> Минобрнауки России от 7 июля 2015 г. N 692 в пункт 15 внесены изменения, </w:t>
      </w:r>
      <w:hyperlink r:id="rId74" w:history="1">
        <w:r w:rsidRPr="00C97F62">
          <w:rPr>
            <w:rFonts w:eastAsia="Times New Roman" w:cs="Times New Roman"/>
            <w:color w:val="0000FF"/>
            <w:sz w:val="24"/>
            <w:szCs w:val="24"/>
            <w:u w:val="single"/>
            <w:lang w:eastAsia="ru-RU"/>
          </w:rPr>
          <w:t>вступающие в силу</w:t>
        </w:r>
      </w:hyperlink>
      <w:r w:rsidRPr="00C97F62">
        <w:rPr>
          <w:rFonts w:eastAsia="Times New Roman" w:cs="Times New Roman"/>
          <w:sz w:val="24"/>
          <w:szCs w:val="24"/>
          <w:lang w:eastAsia="ru-RU"/>
        </w:rPr>
        <w:t xml:space="preserve"> с 1 сентября 2015 г.</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75" w:history="1">
        <w:r w:rsidRPr="00C97F62">
          <w:rPr>
            <w:rFonts w:eastAsia="Times New Roman" w:cs="Times New Roman"/>
            <w:color w:val="0000FF"/>
            <w:sz w:val="24"/>
            <w:szCs w:val="24"/>
            <w:u w:val="single"/>
            <w:lang w:eastAsia="ru-RU"/>
          </w:rPr>
          <w:t>См. текст пункта в будущей редакции</w:t>
        </w:r>
      </w:hyperlink>
    </w:p>
    <w:p w:rsidR="00C97F62" w:rsidRPr="00C97F62" w:rsidRDefault="00C97F62" w:rsidP="00C97F62">
      <w:pPr>
        <w:numPr>
          <w:ilvl w:val="0"/>
          <w:numId w:val="12"/>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о сроках и местах подачи заявлений на прохождение ГИА по учебным предметам, не включенным в список обязательных, - до 31 декабря;</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о сроках проведения ГИА - до 1 апреля;</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о сроках, местах и порядке подачи и рассмотрения апелляций - до 20 апреля;</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о сроках, местах и порядке информирования о результатах ГИА - до 20 апреля.</w:t>
      </w:r>
    </w:p>
    <w:p w:rsidR="00C97F62" w:rsidRPr="00C97F62" w:rsidRDefault="00C97F62" w:rsidP="00C97F62">
      <w:pPr>
        <w:numPr>
          <w:ilvl w:val="0"/>
          <w:numId w:val="13"/>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C97F62" w:rsidRPr="00C97F62" w:rsidRDefault="00C97F62" w:rsidP="00C97F62">
      <w:pPr>
        <w:numPr>
          <w:ilvl w:val="0"/>
          <w:numId w:val="14"/>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ГЭК:</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1) организует и координирует работу по подготовке и проведению ГИА, в том числе:</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r:id="rId76" w:anchor="sub_48" w:history="1">
        <w:r w:rsidRPr="00C97F62">
          <w:rPr>
            <w:rFonts w:eastAsia="Times New Roman" w:cs="Times New Roman"/>
            <w:color w:val="0000FF"/>
            <w:sz w:val="24"/>
            <w:szCs w:val="24"/>
            <w:u w:val="single"/>
            <w:lang w:eastAsia="ru-RU"/>
          </w:rPr>
          <w:t>пункте 34</w:t>
        </w:r>
      </w:hyperlink>
      <w:r w:rsidRPr="00C97F62">
        <w:rPr>
          <w:rFonts w:eastAsia="Times New Roman" w:cs="Times New Roman"/>
          <w:sz w:val="24"/>
          <w:szCs w:val="24"/>
          <w:lang w:eastAsia="ru-RU"/>
        </w:rPr>
        <w:t xml:space="preserve"> настоящего Порядка;</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координирует работу предметных комиссий;</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2) обеспечивает соблюдение установленного порядка проведения ГИА, в том числе:</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lastRenderedPageBreak/>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осуществляет взаимодействие с общественными наблюдателями по вопросам соблюдения установленного порядка проведения ГИА;</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организует проведение проверки по вопросам нарушения установленного порядка проведения ГИА;</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r w:rsidRPr="00C97F62">
        <w:rPr>
          <w:rFonts w:eastAsia="Times New Roman" w:cs="Times New Roman"/>
          <w:noProof/>
          <w:sz w:val="24"/>
          <w:szCs w:val="24"/>
          <w:lang w:eastAsia="ru-RU"/>
        </w:rPr>
        <mc:AlternateContent>
          <mc:Choice Requires="wps">
            <w:drawing>
              <wp:inline distT="0" distB="0" distL="0" distR="0" wp14:anchorId="2A7E90B9" wp14:editId="6D248911">
                <wp:extent cx="304800" cy="304800"/>
                <wp:effectExtent l="0" t="0" r="0" b="0"/>
                <wp:docPr id="9" name="AutoShape 4"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8C5570" id="AutoShape 4"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O8hD+3tAgAADgYAAA4AAAAA&#10;AAAAAAAAAAAALgIAAGRycy9lMm9Eb2MueG1sUEsBAi0AFAAGAAgAAAAhAEyg6SzYAAAAAwEAAA8A&#10;AAAAAAAAAAAAAAAARwUAAGRycy9kb3ducmV2LnhtbFBLBQYAAAAABAAEAPMAAABMBgAAAAA=&#10;" filled="f" stroked="f">
                <o:lock v:ext="edit" aspectratio="t"/>
                <w10:anchorlock/>
              </v:rect>
            </w:pict>
          </mc:Fallback>
        </mc:AlternateContent>
      </w:r>
    </w:p>
    <w:p w:rsidR="00C97F62" w:rsidRPr="00C97F62" w:rsidRDefault="00C97F62" w:rsidP="00C97F62">
      <w:pPr>
        <w:numPr>
          <w:ilvl w:val="0"/>
          <w:numId w:val="15"/>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Проверка экзаменационных работ обучающихся осуществляется предметными комиссиями по соответствующим учебным предметам.</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В состав предметных комиссий по каждому учебному предмету привлекаются лица, отвечающие следующим требованиям (далее - эксперты):</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наличие высшего образования;</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соответствие квалификационным требованиям, указанным в квалификационных справочниках и (или) профессиональных стандартах;</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w:t>
      </w:r>
      <w:hyperlink r:id="rId77" w:anchor="sub_125" w:history="1">
        <w:r w:rsidRPr="00C97F62">
          <w:rPr>
            <w:rFonts w:eastAsia="Times New Roman" w:cs="Times New Roman"/>
            <w:color w:val="0000FF"/>
            <w:sz w:val="24"/>
            <w:szCs w:val="24"/>
            <w:u w:val="single"/>
            <w:lang w:eastAsia="ru-RU"/>
          </w:rPr>
          <w:t>*(7)</w:t>
        </w:r>
      </w:hyperlink>
      <w:r w:rsidRPr="00C97F62">
        <w:rPr>
          <w:rFonts w:eastAsia="Times New Roman" w:cs="Times New Roman"/>
          <w:sz w:val="24"/>
          <w:szCs w:val="24"/>
          <w:lang w:eastAsia="ru-RU"/>
        </w:rPr>
        <w:t>.</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Общее руководство и координацию деятельности предметной комиссии по соответствующему учебному предмету осуществляет ее председатель.</w:t>
      </w:r>
    </w:p>
    <w:p w:rsidR="00C97F62" w:rsidRPr="00C97F62" w:rsidRDefault="00C97F62" w:rsidP="00C97F62">
      <w:pPr>
        <w:numPr>
          <w:ilvl w:val="0"/>
          <w:numId w:val="16"/>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lastRenderedPageBreak/>
        <w:t>Рассмотрение апелляций обучающихся осуществляется конфликтной комиссией, в состав которой не включаются члены ГЭК и предметных комиссий.</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Конфликтная комиссия:</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принимает по результатам рассмотрения апелляции решение об удовлетворении или отклонении апелляции обучающегося;</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информирует обучающегося, подавшего апелляцию, и (или) его родителей (законных представителей), а также ГЭК о принятом решении.</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C97F62" w:rsidRPr="00C97F62" w:rsidRDefault="00C97F62" w:rsidP="00C97F62">
      <w:pPr>
        <w:numPr>
          <w:ilvl w:val="0"/>
          <w:numId w:val="17"/>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C97F62" w:rsidRPr="00C97F62" w:rsidRDefault="00C97F62" w:rsidP="00C97F62">
      <w:pPr>
        <w:numPr>
          <w:ilvl w:val="0"/>
          <w:numId w:val="17"/>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Решения ГЭК, предметных и конфликтных комиссий оформляются протоколами.</w:t>
      </w:r>
    </w:p>
    <w:p w:rsidR="00C97F62" w:rsidRPr="00C97F62" w:rsidRDefault="00C97F62" w:rsidP="00C97F62">
      <w:pPr>
        <w:numPr>
          <w:ilvl w:val="0"/>
          <w:numId w:val="17"/>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r:id="rId78" w:anchor="sub_48" w:history="1">
        <w:r w:rsidRPr="00C97F62">
          <w:rPr>
            <w:rFonts w:eastAsia="Times New Roman" w:cs="Times New Roman"/>
            <w:color w:val="0000FF"/>
            <w:sz w:val="24"/>
            <w:szCs w:val="24"/>
            <w:u w:val="single"/>
            <w:lang w:eastAsia="ru-RU"/>
          </w:rPr>
          <w:t>пункте 34</w:t>
        </w:r>
      </w:hyperlink>
      <w:r w:rsidRPr="00C97F62">
        <w:rPr>
          <w:rFonts w:eastAsia="Times New Roman" w:cs="Times New Roman"/>
          <w:sz w:val="24"/>
          <w:szCs w:val="24"/>
          <w:lang w:eastAsia="ru-RU"/>
        </w:rPr>
        <w:t xml:space="preserve"> настоящего Порядка;</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 xml:space="preserve">вносят сведения в ФИС и РИС в </w:t>
      </w:r>
      <w:hyperlink r:id="rId79" w:history="1">
        <w:r w:rsidRPr="00C97F62">
          <w:rPr>
            <w:rFonts w:eastAsia="Times New Roman" w:cs="Times New Roman"/>
            <w:color w:val="0000FF"/>
            <w:sz w:val="24"/>
            <w:szCs w:val="24"/>
            <w:u w:val="single"/>
            <w:lang w:eastAsia="ru-RU"/>
          </w:rPr>
          <w:t>порядке</w:t>
        </w:r>
      </w:hyperlink>
      <w:r w:rsidRPr="00C97F62">
        <w:rPr>
          <w:rFonts w:eastAsia="Times New Roman" w:cs="Times New Roman"/>
          <w:sz w:val="24"/>
          <w:szCs w:val="24"/>
          <w:lang w:eastAsia="ru-RU"/>
        </w:rPr>
        <w:t>, устанавливаемом Правительством Российской Федерации</w:t>
      </w:r>
      <w:hyperlink r:id="rId80" w:anchor="sub_127" w:history="1">
        <w:r w:rsidRPr="00C97F62">
          <w:rPr>
            <w:rFonts w:eastAsia="Times New Roman" w:cs="Times New Roman"/>
            <w:color w:val="0000FF"/>
            <w:sz w:val="24"/>
            <w:szCs w:val="24"/>
            <w:u w:val="single"/>
            <w:lang w:eastAsia="ru-RU"/>
          </w:rPr>
          <w:t>*(9)</w:t>
        </w:r>
      </w:hyperlink>
      <w:r w:rsidRPr="00C97F62">
        <w:rPr>
          <w:rFonts w:eastAsia="Times New Roman" w:cs="Times New Roman"/>
          <w:sz w:val="24"/>
          <w:szCs w:val="24"/>
          <w:lang w:eastAsia="ru-RU"/>
        </w:rPr>
        <w:t>.</w:t>
      </w:r>
    </w:p>
    <w:p w:rsidR="00C97F62" w:rsidRPr="00C97F62" w:rsidRDefault="00C97F62" w:rsidP="00C97F62">
      <w:pPr>
        <w:numPr>
          <w:ilvl w:val="0"/>
          <w:numId w:val="18"/>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w:t>
      </w:r>
      <w:hyperlink r:id="rId81" w:anchor="sub_135" w:history="1">
        <w:r w:rsidRPr="00C97F62">
          <w:rPr>
            <w:rFonts w:eastAsia="Times New Roman" w:cs="Times New Roman"/>
            <w:color w:val="0000FF"/>
            <w:sz w:val="24"/>
            <w:szCs w:val="24"/>
            <w:u w:val="single"/>
            <w:lang w:eastAsia="ru-RU"/>
          </w:rPr>
          <w:t>*(17)</w:t>
        </w:r>
      </w:hyperlink>
      <w:r w:rsidRPr="00C97F62">
        <w:rPr>
          <w:rFonts w:eastAsia="Times New Roman" w:cs="Times New Roman"/>
          <w:sz w:val="24"/>
          <w:szCs w:val="24"/>
          <w:lang w:eastAsia="ru-RU"/>
        </w:rPr>
        <w:t>, предоставляется право:</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lastRenderedPageBreak/>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hyperlink r:id="rId82" w:anchor="sub_135" w:history="1">
        <w:r w:rsidRPr="00C97F62">
          <w:rPr>
            <w:rFonts w:eastAsia="Times New Roman" w:cs="Times New Roman"/>
            <w:color w:val="0000FF"/>
            <w:sz w:val="24"/>
            <w:szCs w:val="24"/>
            <w:u w:val="single"/>
            <w:lang w:eastAsia="ru-RU"/>
          </w:rPr>
          <w:t>*(17)</w:t>
        </w:r>
      </w:hyperlink>
      <w:r w:rsidRPr="00C97F62">
        <w:rPr>
          <w:rFonts w:eastAsia="Times New Roman" w:cs="Times New Roman"/>
          <w:sz w:val="24"/>
          <w:szCs w:val="24"/>
          <w:lang w:eastAsia="ru-RU"/>
        </w:rPr>
        <w:t>.</w:t>
      </w:r>
    </w:p>
    <w:p w:rsidR="00C97F62" w:rsidRPr="00C97F62" w:rsidRDefault="00C97F62" w:rsidP="00C97F62">
      <w:pPr>
        <w:spacing w:before="100" w:beforeAutospacing="1" w:after="100" w:afterAutospacing="1"/>
        <w:ind w:firstLine="0"/>
        <w:outlineLvl w:val="3"/>
        <w:rPr>
          <w:rFonts w:eastAsia="Times New Roman" w:cs="Times New Roman"/>
          <w:b/>
          <w:bCs/>
          <w:sz w:val="24"/>
          <w:szCs w:val="24"/>
          <w:lang w:eastAsia="ru-RU"/>
        </w:rPr>
      </w:pPr>
      <w:r w:rsidRPr="00C97F62">
        <w:rPr>
          <w:rFonts w:eastAsia="Times New Roman" w:cs="Times New Roman"/>
          <w:b/>
          <w:bCs/>
          <w:sz w:val="24"/>
          <w:szCs w:val="24"/>
          <w:lang w:eastAsia="ru-RU"/>
        </w:rPr>
        <w:t>V. Сроки и продолжительность проведения ГИА</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Информация об изменениях:</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83" w:history="1">
        <w:r w:rsidRPr="00C97F62">
          <w:rPr>
            <w:rFonts w:eastAsia="Times New Roman" w:cs="Times New Roman"/>
            <w:color w:val="0000FF"/>
            <w:sz w:val="24"/>
            <w:szCs w:val="24"/>
            <w:u w:val="single"/>
            <w:lang w:eastAsia="ru-RU"/>
          </w:rPr>
          <w:t>Приказом</w:t>
        </w:r>
      </w:hyperlink>
      <w:r w:rsidRPr="00C97F62">
        <w:rPr>
          <w:rFonts w:eastAsia="Times New Roman" w:cs="Times New Roman"/>
          <w:sz w:val="24"/>
          <w:szCs w:val="24"/>
          <w:lang w:eastAsia="ru-RU"/>
        </w:rPr>
        <w:t xml:space="preserve"> Минобрнауки России от 16 января 2015 г. N 10 в пункт 24 внесены изменения</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84" w:history="1">
        <w:r w:rsidRPr="00C97F62">
          <w:rPr>
            <w:rFonts w:eastAsia="Times New Roman" w:cs="Times New Roman"/>
            <w:color w:val="0000FF"/>
            <w:sz w:val="24"/>
            <w:szCs w:val="24"/>
            <w:u w:val="single"/>
            <w:lang w:eastAsia="ru-RU"/>
          </w:rPr>
          <w:t>См. текст пункта в предыдущей редакции</w:t>
        </w:r>
      </w:hyperlink>
    </w:p>
    <w:p w:rsidR="00C97F62" w:rsidRPr="00C97F62" w:rsidRDefault="00C97F62" w:rsidP="00C97F62">
      <w:pPr>
        <w:numPr>
          <w:ilvl w:val="0"/>
          <w:numId w:val="19"/>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ГИА начинается не ранее 25 мая текущего года.</w:t>
      </w:r>
    </w:p>
    <w:p w:rsidR="00C97F62" w:rsidRPr="00C97F62" w:rsidRDefault="00C97F62" w:rsidP="00C97F62">
      <w:pPr>
        <w:numPr>
          <w:ilvl w:val="0"/>
          <w:numId w:val="20"/>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Информация об изменениях:</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85" w:history="1">
        <w:r w:rsidRPr="00C97F62">
          <w:rPr>
            <w:rFonts w:eastAsia="Times New Roman" w:cs="Times New Roman"/>
            <w:color w:val="0000FF"/>
            <w:sz w:val="24"/>
            <w:szCs w:val="24"/>
            <w:u w:val="single"/>
            <w:lang w:eastAsia="ru-RU"/>
          </w:rPr>
          <w:t>Приказом</w:t>
        </w:r>
      </w:hyperlink>
      <w:r w:rsidRPr="00C97F62">
        <w:rPr>
          <w:rFonts w:eastAsia="Times New Roman" w:cs="Times New Roman"/>
          <w:sz w:val="24"/>
          <w:szCs w:val="24"/>
          <w:lang w:eastAsia="ru-RU"/>
        </w:rPr>
        <w:t xml:space="preserve"> Минобрнауки России от 16 января 2015 г. N 10 в пункт 26 внесены изменения</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86" w:history="1">
        <w:r w:rsidRPr="00C97F62">
          <w:rPr>
            <w:rFonts w:eastAsia="Times New Roman" w:cs="Times New Roman"/>
            <w:color w:val="0000FF"/>
            <w:sz w:val="24"/>
            <w:szCs w:val="24"/>
            <w:u w:val="single"/>
            <w:lang w:eastAsia="ru-RU"/>
          </w:rPr>
          <w:t>См. текст пункта в предыдущей редакции</w:t>
        </w:r>
      </w:hyperlink>
      <w:r w:rsidRPr="00C97F62">
        <w:rPr>
          <w:rFonts w:eastAsia="Times New Roman" w:cs="Times New Roman"/>
          <w:noProof/>
          <w:sz w:val="24"/>
          <w:szCs w:val="24"/>
          <w:lang w:eastAsia="ru-RU"/>
        </w:rPr>
        <mc:AlternateContent>
          <mc:Choice Requires="wps">
            <w:drawing>
              <wp:inline distT="0" distB="0" distL="0" distR="0" wp14:anchorId="5482D70E" wp14:editId="3C03A766">
                <wp:extent cx="304800" cy="304800"/>
                <wp:effectExtent l="0" t="0" r="0" b="0"/>
                <wp:docPr id="8" name="AutoShape 5"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96855A" id="AutoShape 5"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MjkfuuwCAAAOBgAADgAAAAAA&#10;AAAAAAAAAAAuAgAAZHJzL2Uyb0RvYy54bWxQSwECLQAUAAYACAAAACEATKDpLNgAAAADAQAADwAA&#10;AAAAAAAAAAAAAABGBQAAZHJzL2Rvd25yZXYueG1sUEsFBgAAAAAEAAQA8wAAAEsGAAAAAA==&#10;" filled="f" stroked="f">
                <o:lock v:ext="edit" aspectratio="t"/>
                <w10:anchorlock/>
              </v:rect>
            </w:pict>
          </mc:Fallback>
        </mc:AlternateContent>
      </w:r>
    </w:p>
    <w:p w:rsidR="00C97F62" w:rsidRPr="00C97F62" w:rsidRDefault="00C97F62" w:rsidP="00C97F62">
      <w:pPr>
        <w:numPr>
          <w:ilvl w:val="0"/>
          <w:numId w:val="21"/>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 xml:space="preserve">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r:id="rId87" w:anchor="sub_37" w:history="1">
        <w:r w:rsidRPr="00C97F62">
          <w:rPr>
            <w:rFonts w:eastAsia="Times New Roman" w:cs="Times New Roman"/>
            <w:color w:val="0000FF"/>
            <w:sz w:val="24"/>
            <w:szCs w:val="24"/>
            <w:u w:val="single"/>
            <w:lang w:eastAsia="ru-RU"/>
          </w:rPr>
          <w:t>пунктами 24</w:t>
        </w:r>
      </w:hyperlink>
      <w:r w:rsidRPr="00C97F62">
        <w:rPr>
          <w:rFonts w:eastAsia="Times New Roman" w:cs="Times New Roman"/>
          <w:sz w:val="24"/>
          <w:szCs w:val="24"/>
          <w:lang w:eastAsia="ru-RU"/>
        </w:rPr>
        <w:t xml:space="preserve"> и </w:t>
      </w:r>
      <w:hyperlink r:id="rId88" w:anchor="sub_38" w:history="1">
        <w:r w:rsidRPr="00C97F62">
          <w:rPr>
            <w:rFonts w:eastAsia="Times New Roman" w:cs="Times New Roman"/>
            <w:color w:val="0000FF"/>
            <w:sz w:val="24"/>
            <w:szCs w:val="24"/>
            <w:u w:val="single"/>
            <w:lang w:eastAsia="ru-RU"/>
          </w:rPr>
          <w:t>25</w:t>
        </w:r>
      </w:hyperlink>
      <w:r w:rsidRPr="00C97F62">
        <w:rPr>
          <w:rFonts w:eastAsia="Times New Roman" w:cs="Times New Roman"/>
          <w:sz w:val="24"/>
          <w:szCs w:val="24"/>
          <w:lang w:eastAsia="ru-RU"/>
        </w:rPr>
        <w:t xml:space="preserve"> настоящего Порядка, ГИА проводится досрочно, но не ранее 20 апреля, в формах, устанавливаемых настоящим Порядком.</w:t>
      </w:r>
    </w:p>
    <w:p w:rsidR="00C97F62" w:rsidRPr="00C97F62" w:rsidRDefault="00C97F62" w:rsidP="00C97F62">
      <w:pPr>
        <w:numPr>
          <w:ilvl w:val="0"/>
          <w:numId w:val="21"/>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C97F62" w:rsidRPr="00C97F62" w:rsidRDefault="00C97F62" w:rsidP="00C97F62">
      <w:pPr>
        <w:numPr>
          <w:ilvl w:val="0"/>
          <w:numId w:val="21"/>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 xml:space="preserve">Перерыв между проведением экзаменов по обязательным учебным предметам, сроки проведения которых установлены в соответствии с </w:t>
      </w:r>
      <w:hyperlink r:id="rId89" w:anchor="sub_37" w:history="1">
        <w:r w:rsidRPr="00C97F62">
          <w:rPr>
            <w:rFonts w:eastAsia="Times New Roman" w:cs="Times New Roman"/>
            <w:color w:val="0000FF"/>
            <w:sz w:val="24"/>
            <w:szCs w:val="24"/>
            <w:u w:val="single"/>
            <w:lang w:eastAsia="ru-RU"/>
          </w:rPr>
          <w:t>пунктом 24</w:t>
        </w:r>
      </w:hyperlink>
      <w:r w:rsidRPr="00C97F62">
        <w:rPr>
          <w:rFonts w:eastAsia="Times New Roman" w:cs="Times New Roman"/>
          <w:sz w:val="24"/>
          <w:szCs w:val="24"/>
          <w:lang w:eastAsia="ru-RU"/>
        </w:rPr>
        <w:t xml:space="preserve"> настоящего Порядка, составляет не менее двух дней.</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Информация об изменениях:</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90" w:history="1">
        <w:r w:rsidRPr="00C97F62">
          <w:rPr>
            <w:rFonts w:eastAsia="Times New Roman" w:cs="Times New Roman"/>
            <w:color w:val="0000FF"/>
            <w:sz w:val="24"/>
            <w:szCs w:val="24"/>
            <w:u w:val="single"/>
            <w:lang w:eastAsia="ru-RU"/>
          </w:rPr>
          <w:t>Приказом</w:t>
        </w:r>
      </w:hyperlink>
      <w:r w:rsidRPr="00C97F62">
        <w:rPr>
          <w:rFonts w:eastAsia="Times New Roman" w:cs="Times New Roman"/>
          <w:sz w:val="24"/>
          <w:szCs w:val="24"/>
          <w:lang w:eastAsia="ru-RU"/>
        </w:rPr>
        <w:t xml:space="preserve"> Минобрнауки России от 15 мая 2014 г. N 528 в пункт 29 внесены изменения</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91" w:history="1">
        <w:r w:rsidRPr="00C97F62">
          <w:rPr>
            <w:rFonts w:eastAsia="Times New Roman" w:cs="Times New Roman"/>
            <w:color w:val="0000FF"/>
            <w:sz w:val="24"/>
            <w:szCs w:val="24"/>
            <w:u w:val="single"/>
            <w:lang w:eastAsia="ru-RU"/>
          </w:rPr>
          <w:t>См. текст пункта в предыдущей редакции</w:t>
        </w:r>
      </w:hyperlink>
    </w:p>
    <w:p w:rsidR="00C97F62" w:rsidRPr="00C97F62" w:rsidRDefault="00C97F62" w:rsidP="00C97F62">
      <w:pPr>
        <w:numPr>
          <w:ilvl w:val="0"/>
          <w:numId w:val="22"/>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При продолжительности экзамена 4 и более часа организуется питание обучающихся.</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Информация об изменениях:</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92" w:history="1">
        <w:r w:rsidRPr="00C97F62">
          <w:rPr>
            <w:rFonts w:eastAsia="Times New Roman" w:cs="Times New Roman"/>
            <w:color w:val="0000FF"/>
            <w:sz w:val="24"/>
            <w:szCs w:val="24"/>
            <w:u w:val="single"/>
            <w:lang w:eastAsia="ru-RU"/>
          </w:rPr>
          <w:t>Приказом</w:t>
        </w:r>
      </w:hyperlink>
      <w:r w:rsidRPr="00C97F62">
        <w:rPr>
          <w:rFonts w:eastAsia="Times New Roman" w:cs="Times New Roman"/>
          <w:sz w:val="24"/>
          <w:szCs w:val="24"/>
          <w:lang w:eastAsia="ru-RU"/>
        </w:rPr>
        <w:t xml:space="preserve"> Минобрнауки России от 7 июля 2015 г. N 692 в пункт 30 внесены изменения, </w:t>
      </w:r>
      <w:hyperlink r:id="rId93" w:history="1">
        <w:r w:rsidRPr="00C97F62">
          <w:rPr>
            <w:rFonts w:eastAsia="Times New Roman" w:cs="Times New Roman"/>
            <w:color w:val="0000FF"/>
            <w:sz w:val="24"/>
            <w:szCs w:val="24"/>
            <w:u w:val="single"/>
            <w:lang w:eastAsia="ru-RU"/>
          </w:rPr>
          <w:t>вступающие в силу</w:t>
        </w:r>
      </w:hyperlink>
      <w:r w:rsidRPr="00C97F62">
        <w:rPr>
          <w:rFonts w:eastAsia="Times New Roman" w:cs="Times New Roman"/>
          <w:sz w:val="24"/>
          <w:szCs w:val="24"/>
          <w:lang w:eastAsia="ru-RU"/>
        </w:rPr>
        <w:t xml:space="preserve"> с 1 сентября 2016 г.</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94" w:history="1">
        <w:r w:rsidRPr="00C97F62">
          <w:rPr>
            <w:rFonts w:eastAsia="Times New Roman" w:cs="Times New Roman"/>
            <w:color w:val="0000FF"/>
            <w:sz w:val="24"/>
            <w:szCs w:val="24"/>
            <w:u w:val="single"/>
            <w:lang w:eastAsia="ru-RU"/>
          </w:rPr>
          <w:t>См. текст пункта в будущей редакции</w:t>
        </w:r>
      </w:hyperlink>
    </w:p>
    <w:p w:rsidR="00C97F62" w:rsidRPr="00C97F62" w:rsidRDefault="00C97F62" w:rsidP="00C97F62">
      <w:pPr>
        <w:numPr>
          <w:ilvl w:val="0"/>
          <w:numId w:val="23"/>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Повторно к сдаче ГИА по соответствующему учебному предмету в текущем году по решению ГЭК допускаются следующие обучающиеся:</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получившие на ГИА неудовлетворительный результат по одному из обязательных учебных предметов;</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не явившиеся на экзамены по уважительным причинам (болезнь или иные обстоятельства, подтвержденные документально);</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апелляция которых о нарушении установленного порядка проведения ГИА конфликтной комиссией была удовлетворена;</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r:id="rId95" w:anchor="sub_62" w:history="1">
        <w:r w:rsidRPr="00C97F62">
          <w:rPr>
            <w:rFonts w:eastAsia="Times New Roman" w:cs="Times New Roman"/>
            <w:color w:val="0000FF"/>
            <w:sz w:val="24"/>
            <w:szCs w:val="24"/>
            <w:u w:val="single"/>
            <w:lang w:eastAsia="ru-RU"/>
          </w:rPr>
          <w:t>пункте 37</w:t>
        </w:r>
      </w:hyperlink>
      <w:r w:rsidRPr="00C97F62">
        <w:rPr>
          <w:rFonts w:eastAsia="Times New Roman" w:cs="Times New Roman"/>
          <w:sz w:val="24"/>
          <w:szCs w:val="24"/>
          <w:lang w:eastAsia="ru-RU"/>
        </w:rPr>
        <w:t xml:space="preserve"> настоящего Порядка, или иными (неустановленными) лицами.</w:t>
      </w:r>
    </w:p>
    <w:p w:rsidR="00C97F62" w:rsidRPr="00C97F62" w:rsidRDefault="00C97F62" w:rsidP="00C97F62">
      <w:pPr>
        <w:spacing w:before="100" w:beforeAutospacing="1" w:after="100" w:afterAutospacing="1"/>
        <w:ind w:firstLine="0"/>
        <w:outlineLvl w:val="3"/>
        <w:rPr>
          <w:rFonts w:eastAsia="Times New Roman" w:cs="Times New Roman"/>
          <w:b/>
          <w:bCs/>
          <w:sz w:val="24"/>
          <w:szCs w:val="24"/>
          <w:lang w:eastAsia="ru-RU"/>
        </w:rPr>
      </w:pPr>
      <w:r w:rsidRPr="00C97F62">
        <w:rPr>
          <w:rFonts w:eastAsia="Times New Roman" w:cs="Times New Roman"/>
          <w:b/>
          <w:bCs/>
          <w:sz w:val="24"/>
          <w:szCs w:val="24"/>
          <w:lang w:eastAsia="ru-RU"/>
        </w:rPr>
        <w:t>VI. Проведение ГИА</w:t>
      </w:r>
    </w:p>
    <w:p w:rsidR="00C97F62" w:rsidRPr="00C97F62" w:rsidRDefault="00C97F62" w:rsidP="00C97F62">
      <w:pPr>
        <w:numPr>
          <w:ilvl w:val="0"/>
          <w:numId w:val="24"/>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 xml:space="preserve">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w:t>
      </w:r>
      <w:hyperlink r:id="rId96" w:history="1">
        <w:r w:rsidRPr="00C97F62">
          <w:rPr>
            <w:rFonts w:eastAsia="Times New Roman" w:cs="Times New Roman"/>
            <w:color w:val="0000FF"/>
            <w:sz w:val="24"/>
            <w:szCs w:val="24"/>
            <w:u w:val="single"/>
            <w:lang w:eastAsia="ru-RU"/>
          </w:rPr>
          <w:t>официальном сайте</w:t>
        </w:r>
      </w:hyperlink>
      <w:r w:rsidRPr="00C97F62">
        <w:rPr>
          <w:rFonts w:eastAsia="Times New Roman" w:cs="Times New Roman"/>
          <w:sz w:val="24"/>
          <w:szCs w:val="24"/>
          <w:lang w:eastAsia="ru-RU"/>
        </w:rPr>
        <w:t xml:space="preserve"> Рособрнадзора или специально выделенном сайте в сети "Интернет".</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lastRenderedPageBreak/>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 xml:space="preserve">Хранение экзаменационных материалов осуществляется в соответствии с требованиями </w:t>
      </w:r>
      <w:hyperlink r:id="rId97" w:history="1">
        <w:r w:rsidRPr="00C97F62">
          <w:rPr>
            <w:rFonts w:eastAsia="Times New Roman" w:cs="Times New Roman"/>
            <w:color w:val="0000FF"/>
            <w:sz w:val="24"/>
            <w:szCs w:val="24"/>
            <w:u w:val="single"/>
            <w:lang w:eastAsia="ru-RU"/>
          </w:rPr>
          <w:t>порядка</w:t>
        </w:r>
      </w:hyperlink>
      <w:r w:rsidRPr="00C97F62">
        <w:rPr>
          <w:rFonts w:eastAsia="Times New Roman" w:cs="Times New Roman"/>
          <w:sz w:val="24"/>
          <w:szCs w:val="24"/>
          <w:lang w:eastAsia="ru-RU"/>
        </w:rPr>
        <w:t xml:space="preserve"> разработки, использования и хранения КИМ, устанавливаемого Рособрнадзором</w:t>
      </w:r>
      <w:hyperlink r:id="rId98" w:anchor="sub_121" w:history="1">
        <w:r w:rsidRPr="00C97F62">
          <w:rPr>
            <w:rFonts w:eastAsia="Times New Roman" w:cs="Times New Roman"/>
            <w:color w:val="0000FF"/>
            <w:sz w:val="24"/>
            <w:szCs w:val="24"/>
            <w:u w:val="single"/>
            <w:lang w:eastAsia="ru-RU"/>
          </w:rPr>
          <w:t>*(3)</w:t>
        </w:r>
      </w:hyperlink>
      <w:r w:rsidRPr="00C97F62">
        <w:rPr>
          <w:rFonts w:eastAsia="Times New Roman" w:cs="Times New Roman"/>
          <w:sz w:val="24"/>
          <w:szCs w:val="24"/>
          <w:lang w:eastAsia="ru-RU"/>
        </w:rPr>
        <w: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Информация об изменениях:</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99" w:history="1">
        <w:r w:rsidRPr="00C97F62">
          <w:rPr>
            <w:rFonts w:eastAsia="Times New Roman" w:cs="Times New Roman"/>
            <w:color w:val="0000FF"/>
            <w:sz w:val="24"/>
            <w:szCs w:val="24"/>
            <w:u w:val="single"/>
            <w:lang w:eastAsia="ru-RU"/>
          </w:rPr>
          <w:t>Приказом</w:t>
        </w:r>
      </w:hyperlink>
      <w:r w:rsidRPr="00C97F62">
        <w:rPr>
          <w:rFonts w:eastAsia="Times New Roman" w:cs="Times New Roman"/>
          <w:sz w:val="24"/>
          <w:szCs w:val="24"/>
          <w:lang w:eastAsia="ru-RU"/>
        </w:rPr>
        <w:t xml:space="preserve"> Минобрнауки России от 7 июля 2015 г. N 692 пункт 32 изложен в новой редакции, </w:t>
      </w:r>
      <w:hyperlink r:id="rId100" w:history="1">
        <w:r w:rsidRPr="00C97F62">
          <w:rPr>
            <w:rFonts w:eastAsia="Times New Roman" w:cs="Times New Roman"/>
            <w:color w:val="0000FF"/>
            <w:sz w:val="24"/>
            <w:szCs w:val="24"/>
            <w:u w:val="single"/>
            <w:lang w:eastAsia="ru-RU"/>
          </w:rPr>
          <w:t>вступающей в силу</w:t>
        </w:r>
      </w:hyperlink>
      <w:r w:rsidRPr="00C97F62">
        <w:rPr>
          <w:rFonts w:eastAsia="Times New Roman" w:cs="Times New Roman"/>
          <w:sz w:val="24"/>
          <w:szCs w:val="24"/>
          <w:lang w:eastAsia="ru-RU"/>
        </w:rPr>
        <w:t xml:space="preserve"> с 1 сентября 2015 г.</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101" w:history="1">
        <w:r w:rsidRPr="00C97F62">
          <w:rPr>
            <w:rFonts w:eastAsia="Times New Roman" w:cs="Times New Roman"/>
            <w:color w:val="0000FF"/>
            <w:sz w:val="24"/>
            <w:szCs w:val="24"/>
            <w:u w:val="single"/>
            <w:lang w:eastAsia="ru-RU"/>
          </w:rPr>
          <w:t>См. текст пункта в будущей редакции</w:t>
        </w:r>
      </w:hyperlink>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102" w:history="1">
        <w:r w:rsidRPr="00C97F62">
          <w:rPr>
            <w:rFonts w:eastAsia="Times New Roman" w:cs="Times New Roman"/>
            <w:color w:val="0000FF"/>
            <w:sz w:val="24"/>
            <w:szCs w:val="24"/>
            <w:u w:val="single"/>
            <w:lang w:eastAsia="ru-RU"/>
          </w:rPr>
          <w:t>Приказом</w:t>
        </w:r>
      </w:hyperlink>
      <w:r w:rsidRPr="00C97F62">
        <w:rPr>
          <w:rFonts w:eastAsia="Times New Roman" w:cs="Times New Roman"/>
          <w:sz w:val="24"/>
          <w:szCs w:val="24"/>
          <w:lang w:eastAsia="ru-RU"/>
        </w:rPr>
        <w:t xml:space="preserve"> Минобрнауки России от 16 января 2015 г. N 10 в пункт 32 внесены изменения</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103" w:history="1">
        <w:r w:rsidRPr="00C97F62">
          <w:rPr>
            <w:rFonts w:eastAsia="Times New Roman" w:cs="Times New Roman"/>
            <w:color w:val="0000FF"/>
            <w:sz w:val="24"/>
            <w:szCs w:val="24"/>
            <w:u w:val="single"/>
            <w:lang w:eastAsia="ru-RU"/>
          </w:rPr>
          <w:t>См. текст пункта в предыдущей редакции</w:t>
        </w:r>
      </w:hyperlink>
    </w:p>
    <w:p w:rsidR="00C97F62" w:rsidRPr="00C97F62" w:rsidRDefault="00C97F62" w:rsidP="00C97F62">
      <w:pPr>
        <w:numPr>
          <w:ilvl w:val="0"/>
          <w:numId w:val="25"/>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 В здании (комплексе зданий), где расположен ППЭ, выделяется место для личных вещей обучающихся.</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 xml:space="preserve">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w:t>
      </w:r>
      <w:hyperlink r:id="rId104" w:history="1">
        <w:r w:rsidRPr="00C97F62">
          <w:rPr>
            <w:rFonts w:eastAsia="Times New Roman" w:cs="Times New Roman"/>
            <w:color w:val="0000FF"/>
            <w:sz w:val="24"/>
            <w:szCs w:val="24"/>
            <w:u w:val="single"/>
            <w:lang w:eastAsia="ru-RU"/>
          </w:rPr>
          <w:t>расписаниями</w:t>
        </w:r>
      </w:hyperlink>
      <w:r w:rsidRPr="00C97F62">
        <w:rPr>
          <w:rFonts w:eastAsia="Times New Roman" w:cs="Times New Roman"/>
          <w:sz w:val="24"/>
          <w:szCs w:val="24"/>
          <w:lang w:eastAsia="ru-RU"/>
        </w:rPr>
        <w:t xml:space="preserve"> проведения ОГЭ и ГВЭ.</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Информация об изменениях:</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105" w:history="1">
        <w:r w:rsidRPr="00C97F62">
          <w:rPr>
            <w:rFonts w:eastAsia="Times New Roman" w:cs="Times New Roman"/>
            <w:color w:val="0000FF"/>
            <w:sz w:val="24"/>
            <w:szCs w:val="24"/>
            <w:u w:val="single"/>
            <w:lang w:eastAsia="ru-RU"/>
          </w:rPr>
          <w:t>Приказом</w:t>
        </w:r>
      </w:hyperlink>
      <w:r w:rsidRPr="00C97F62">
        <w:rPr>
          <w:rFonts w:eastAsia="Times New Roman" w:cs="Times New Roman"/>
          <w:sz w:val="24"/>
          <w:szCs w:val="24"/>
          <w:lang w:eastAsia="ru-RU"/>
        </w:rPr>
        <w:t xml:space="preserve"> Минобрнауки России от 16 января 2015 г. N 10 в пункт 33 внесены изменения</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106" w:history="1">
        <w:r w:rsidRPr="00C97F62">
          <w:rPr>
            <w:rFonts w:eastAsia="Times New Roman" w:cs="Times New Roman"/>
            <w:color w:val="0000FF"/>
            <w:sz w:val="24"/>
            <w:szCs w:val="24"/>
            <w:u w:val="single"/>
            <w:lang w:eastAsia="ru-RU"/>
          </w:rPr>
          <w:t>См. текст пункта в предыдущей редакции</w:t>
        </w:r>
      </w:hyperlink>
      <w:r w:rsidRPr="00C97F62">
        <w:rPr>
          <w:rFonts w:eastAsia="Times New Roman" w:cs="Times New Roman"/>
          <w:noProof/>
          <w:sz w:val="24"/>
          <w:szCs w:val="24"/>
          <w:lang w:eastAsia="ru-RU"/>
        </w:rPr>
        <mc:AlternateContent>
          <mc:Choice Requires="wps">
            <w:drawing>
              <wp:inline distT="0" distB="0" distL="0" distR="0" wp14:anchorId="3A8129B9" wp14:editId="56393FE5">
                <wp:extent cx="304800" cy="304800"/>
                <wp:effectExtent l="0" t="0" r="0" b="0"/>
                <wp:docPr id="7" name="AutoShape 6"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E760BF" id="AutoShape 6"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Q1bgS7gIAAA4G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C97F62" w:rsidRPr="00C97F62" w:rsidRDefault="00C97F62" w:rsidP="00C97F62">
      <w:pPr>
        <w:numPr>
          <w:ilvl w:val="0"/>
          <w:numId w:val="26"/>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Помещения, не использующиеся для проведения экзамена, на время проведения экзамена запираются и опечатываются.</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lastRenderedPageBreak/>
        <w:t>Для каждого обучающегося выделяется отдельное рабочее место.</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Информация об изменениях:</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107" w:history="1">
        <w:r w:rsidRPr="00C97F62">
          <w:rPr>
            <w:rFonts w:eastAsia="Times New Roman" w:cs="Times New Roman"/>
            <w:color w:val="0000FF"/>
            <w:sz w:val="24"/>
            <w:szCs w:val="24"/>
            <w:u w:val="single"/>
            <w:lang w:eastAsia="ru-RU"/>
          </w:rPr>
          <w:t>Приказом</w:t>
        </w:r>
      </w:hyperlink>
      <w:r w:rsidRPr="00C97F62">
        <w:rPr>
          <w:rFonts w:eastAsia="Times New Roman" w:cs="Times New Roman"/>
          <w:sz w:val="24"/>
          <w:szCs w:val="24"/>
          <w:lang w:eastAsia="ru-RU"/>
        </w:rPr>
        <w:t xml:space="preserve"> Минобрнауки России от 7 июля 2015 г. N 692 в пункт 34 внесены изменения, </w:t>
      </w:r>
      <w:hyperlink r:id="rId108" w:history="1">
        <w:r w:rsidRPr="00C97F62">
          <w:rPr>
            <w:rFonts w:eastAsia="Times New Roman" w:cs="Times New Roman"/>
            <w:color w:val="0000FF"/>
            <w:sz w:val="24"/>
            <w:szCs w:val="24"/>
            <w:u w:val="single"/>
            <w:lang w:eastAsia="ru-RU"/>
          </w:rPr>
          <w:t>вступающие в силу</w:t>
        </w:r>
      </w:hyperlink>
      <w:r w:rsidRPr="00C97F62">
        <w:rPr>
          <w:rFonts w:eastAsia="Times New Roman" w:cs="Times New Roman"/>
          <w:sz w:val="24"/>
          <w:szCs w:val="24"/>
          <w:lang w:eastAsia="ru-RU"/>
        </w:rPr>
        <w:t xml:space="preserve"> с 1 сентября 2015 г.</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109" w:history="1">
        <w:r w:rsidRPr="00C97F62">
          <w:rPr>
            <w:rFonts w:eastAsia="Times New Roman" w:cs="Times New Roman"/>
            <w:color w:val="0000FF"/>
            <w:sz w:val="24"/>
            <w:szCs w:val="24"/>
            <w:u w:val="single"/>
            <w:lang w:eastAsia="ru-RU"/>
          </w:rPr>
          <w:t>См. текст пункта в будущей редакции</w:t>
        </w:r>
      </w:hyperlink>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110" w:history="1">
        <w:r w:rsidRPr="00C97F62">
          <w:rPr>
            <w:rFonts w:eastAsia="Times New Roman" w:cs="Times New Roman"/>
            <w:color w:val="0000FF"/>
            <w:sz w:val="24"/>
            <w:szCs w:val="24"/>
            <w:u w:val="single"/>
            <w:lang w:eastAsia="ru-RU"/>
          </w:rPr>
          <w:t>Приказом</w:t>
        </w:r>
      </w:hyperlink>
      <w:r w:rsidRPr="00C97F62">
        <w:rPr>
          <w:rFonts w:eastAsia="Times New Roman" w:cs="Times New Roman"/>
          <w:sz w:val="24"/>
          <w:szCs w:val="24"/>
          <w:lang w:eastAsia="ru-RU"/>
        </w:rPr>
        <w:t xml:space="preserve"> Минобрнауки России от 16 января 2015 г. N 10 в пункт 34 внесены изменения</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111" w:history="1">
        <w:r w:rsidRPr="00C97F62">
          <w:rPr>
            <w:rFonts w:eastAsia="Times New Roman" w:cs="Times New Roman"/>
            <w:color w:val="0000FF"/>
            <w:sz w:val="24"/>
            <w:szCs w:val="24"/>
            <w:u w:val="single"/>
            <w:lang w:eastAsia="ru-RU"/>
          </w:rPr>
          <w:t>См. текст пункта в предыдущей редакции</w:t>
        </w:r>
      </w:hyperlink>
    </w:p>
    <w:p w:rsidR="00C97F62" w:rsidRPr="00C97F62" w:rsidRDefault="00C97F62" w:rsidP="00C97F62">
      <w:pPr>
        <w:numPr>
          <w:ilvl w:val="0"/>
          <w:numId w:val="27"/>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Для слепых обучающихся:</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lastRenderedPageBreak/>
        <w:t>письменная экзаменационная работа выполняется рельефно-точечным шрифтом Брайля или на компьютере;</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ГВЭ по всем учебным предметам по их желанию проводится в устной форме.</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Для глухих и слабослышащих, с тяжелыми нарушениями речи по их желанию ГВЭ по всем учебным предметам проводится в письменной форме.</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C97F62" w:rsidRPr="00C97F62" w:rsidRDefault="00C97F62" w:rsidP="00C97F62">
      <w:pPr>
        <w:numPr>
          <w:ilvl w:val="0"/>
          <w:numId w:val="28"/>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C97F62" w:rsidRPr="00C97F62" w:rsidRDefault="00C97F62" w:rsidP="00C97F62">
      <w:pPr>
        <w:numPr>
          <w:ilvl w:val="0"/>
          <w:numId w:val="28"/>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 xml:space="preserve">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w:t>
      </w:r>
      <w:r w:rsidRPr="00C97F62">
        <w:rPr>
          <w:rFonts w:eastAsia="Times New Roman" w:cs="Times New Roman"/>
          <w:sz w:val="24"/>
          <w:szCs w:val="24"/>
          <w:lang w:eastAsia="ru-RU"/>
        </w:rPr>
        <w:lastRenderedPageBreak/>
        <w:t>присутствовать в ППЭ в день экзамена. Указанные помещения изолируются от аудиторий для проведения экзамена.</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Информация об изменениях:</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112" w:history="1">
        <w:r w:rsidRPr="00C97F62">
          <w:rPr>
            <w:rFonts w:eastAsia="Times New Roman" w:cs="Times New Roman"/>
            <w:color w:val="0000FF"/>
            <w:sz w:val="24"/>
            <w:szCs w:val="24"/>
            <w:u w:val="single"/>
            <w:lang w:eastAsia="ru-RU"/>
          </w:rPr>
          <w:t>Приказом</w:t>
        </w:r>
      </w:hyperlink>
      <w:r w:rsidRPr="00C97F62">
        <w:rPr>
          <w:rFonts w:eastAsia="Times New Roman" w:cs="Times New Roman"/>
          <w:sz w:val="24"/>
          <w:szCs w:val="24"/>
          <w:lang w:eastAsia="ru-RU"/>
        </w:rPr>
        <w:t xml:space="preserve"> Минобрнауки России от 7 июля 2015 г. N 692 в пункт 37 внесены изменения, </w:t>
      </w:r>
      <w:hyperlink r:id="rId113" w:history="1">
        <w:r w:rsidRPr="00C97F62">
          <w:rPr>
            <w:rFonts w:eastAsia="Times New Roman" w:cs="Times New Roman"/>
            <w:color w:val="0000FF"/>
            <w:sz w:val="24"/>
            <w:szCs w:val="24"/>
            <w:u w:val="single"/>
            <w:lang w:eastAsia="ru-RU"/>
          </w:rPr>
          <w:t>вступающие в силу</w:t>
        </w:r>
      </w:hyperlink>
      <w:r w:rsidRPr="00C97F62">
        <w:rPr>
          <w:rFonts w:eastAsia="Times New Roman" w:cs="Times New Roman"/>
          <w:sz w:val="24"/>
          <w:szCs w:val="24"/>
          <w:lang w:eastAsia="ru-RU"/>
        </w:rPr>
        <w:t xml:space="preserve"> с 1 сентября 2015 г.</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114" w:history="1">
        <w:r w:rsidRPr="00C97F62">
          <w:rPr>
            <w:rFonts w:eastAsia="Times New Roman" w:cs="Times New Roman"/>
            <w:color w:val="0000FF"/>
            <w:sz w:val="24"/>
            <w:szCs w:val="24"/>
            <w:u w:val="single"/>
            <w:lang w:eastAsia="ru-RU"/>
          </w:rPr>
          <w:t>См. текст пункта в будущей редакции</w:t>
        </w:r>
      </w:hyperlink>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115" w:history="1">
        <w:r w:rsidRPr="00C97F62">
          <w:rPr>
            <w:rFonts w:eastAsia="Times New Roman" w:cs="Times New Roman"/>
            <w:color w:val="0000FF"/>
            <w:sz w:val="24"/>
            <w:szCs w:val="24"/>
            <w:u w:val="single"/>
            <w:lang w:eastAsia="ru-RU"/>
          </w:rPr>
          <w:t>Приказом</w:t>
        </w:r>
      </w:hyperlink>
      <w:r w:rsidRPr="00C97F62">
        <w:rPr>
          <w:rFonts w:eastAsia="Times New Roman" w:cs="Times New Roman"/>
          <w:sz w:val="24"/>
          <w:szCs w:val="24"/>
          <w:lang w:eastAsia="ru-RU"/>
        </w:rPr>
        <w:t xml:space="preserve"> Минобрнауки России от 16 января 2015 г. N 10 в пункт 37 внесены изменения</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116" w:history="1">
        <w:r w:rsidRPr="00C97F62">
          <w:rPr>
            <w:rFonts w:eastAsia="Times New Roman" w:cs="Times New Roman"/>
            <w:color w:val="0000FF"/>
            <w:sz w:val="24"/>
            <w:szCs w:val="24"/>
            <w:u w:val="single"/>
            <w:lang w:eastAsia="ru-RU"/>
          </w:rPr>
          <w:t>См. текст пункта в предыдущей редакции</w:t>
        </w:r>
      </w:hyperlink>
      <w:r w:rsidRPr="00C97F62">
        <w:rPr>
          <w:rFonts w:eastAsia="Times New Roman" w:cs="Times New Roman"/>
          <w:noProof/>
          <w:sz w:val="24"/>
          <w:szCs w:val="24"/>
          <w:lang w:eastAsia="ru-RU"/>
        </w:rPr>
        <mc:AlternateContent>
          <mc:Choice Requires="wps">
            <w:drawing>
              <wp:inline distT="0" distB="0" distL="0" distR="0" wp14:anchorId="082A7ECB" wp14:editId="505B4812">
                <wp:extent cx="304800" cy="304800"/>
                <wp:effectExtent l="0" t="0" r="0" b="0"/>
                <wp:docPr id="6" name="AutoShape 7"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4B8E2A" id="AutoShape 7"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DNzahF7gIAAA4G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C97F62" w:rsidRPr="00C97F62" w:rsidRDefault="00C97F62" w:rsidP="00C97F62">
      <w:pPr>
        <w:numPr>
          <w:ilvl w:val="0"/>
          <w:numId w:val="29"/>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В день проведения экзамена в ППЭ присутствуют:</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а) руководитель и организаторы ППЭ;</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б) уполномоченный представитель ГЭК;</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г) руководитель образовательной организации, в помещениях которой организован ППЭ, или уполномоченное им лицо;</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д) сотрудники, осуществляющие охрану правопорядка, и (или) сотрудники органов внутренних дел (полиции);</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 xml:space="preserve">е) медицинские работники и ассистенты, оказывающие необходимую техническую помощь обучающимся, указанным в </w:t>
      </w:r>
      <w:hyperlink r:id="rId117" w:anchor="sub_48" w:history="1">
        <w:r w:rsidRPr="00C97F62">
          <w:rPr>
            <w:rFonts w:eastAsia="Times New Roman" w:cs="Times New Roman"/>
            <w:color w:val="0000FF"/>
            <w:sz w:val="24"/>
            <w:szCs w:val="24"/>
            <w:u w:val="single"/>
            <w:lang w:eastAsia="ru-RU"/>
          </w:rPr>
          <w:t>пункте 34</w:t>
        </w:r>
      </w:hyperlink>
      <w:r w:rsidRPr="00C97F62">
        <w:rPr>
          <w:rFonts w:eastAsia="Times New Roman" w:cs="Times New Roman"/>
          <w:sz w:val="24"/>
          <w:szCs w:val="24"/>
          <w:lang w:eastAsia="ru-RU"/>
        </w:rPr>
        <w:t xml:space="preserve"> настоящего Порядка, в том числе непосредственно при проведении экзамена;</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ж) специалист по проведению инструктажа и обеспечению лабораторных работ;</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экзаменатор-собеседник для проведения ГВЭ в устной форме;</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и) эксперты, оценивающие устные ответы обучающихся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к)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л) сопровождающие.</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lastRenderedPageBreak/>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 xml:space="preserve">В качестве руководителей и организаторов ППЭ привлекаются лица, прошедшие соответствующую подготовку. При проведении ОГЭ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r:id="rId118" w:anchor="sub_48" w:history="1">
        <w:r w:rsidRPr="00C97F62">
          <w:rPr>
            <w:rFonts w:eastAsia="Times New Roman" w:cs="Times New Roman"/>
            <w:color w:val="0000FF"/>
            <w:sz w:val="24"/>
            <w:szCs w:val="24"/>
            <w:u w:val="single"/>
            <w:lang w:eastAsia="ru-RU"/>
          </w:rPr>
          <w:t>пункте 34</w:t>
        </w:r>
      </w:hyperlink>
      <w:r w:rsidRPr="00C97F62">
        <w:rPr>
          <w:rFonts w:eastAsia="Times New Roman" w:cs="Times New Roman"/>
          <w:sz w:val="24"/>
          <w:szCs w:val="24"/>
          <w:lang w:eastAsia="ru-RU"/>
        </w:rP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Представители средств массовой информации присутствуют в аудиториях для проведения экзамена только до момента начала выполнения обучающимися экзаменационной работы.</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Общественные наблюдатели свободно перемещаются по ППЭ. При этом в одной аудитории находится только один общественный наблюдатель.</w:t>
      </w:r>
    </w:p>
    <w:p w:rsidR="00C97F62" w:rsidRPr="00C97F62" w:rsidRDefault="00C97F62" w:rsidP="00C97F62">
      <w:pPr>
        <w:numPr>
          <w:ilvl w:val="0"/>
          <w:numId w:val="30"/>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 xml:space="preserve">Допуск в ППЭ лиц, указанных в </w:t>
      </w:r>
      <w:hyperlink r:id="rId119" w:anchor="sub_62" w:history="1">
        <w:r w:rsidRPr="00C97F62">
          <w:rPr>
            <w:rFonts w:eastAsia="Times New Roman" w:cs="Times New Roman"/>
            <w:color w:val="0000FF"/>
            <w:sz w:val="24"/>
            <w:szCs w:val="24"/>
            <w:u w:val="single"/>
            <w:lang w:eastAsia="ru-RU"/>
          </w:rPr>
          <w:t>пункте 37</w:t>
        </w:r>
      </w:hyperlink>
      <w:r w:rsidRPr="00C97F62">
        <w:rPr>
          <w:rFonts w:eastAsia="Times New Roman" w:cs="Times New Roman"/>
          <w:sz w:val="24"/>
          <w:szCs w:val="24"/>
          <w:lang w:eastAsia="ru-RU"/>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lastRenderedPageBreak/>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r:id="rId120" w:anchor="sub_62" w:history="1">
        <w:r w:rsidRPr="00C97F62">
          <w:rPr>
            <w:rFonts w:eastAsia="Times New Roman" w:cs="Times New Roman"/>
            <w:color w:val="0000FF"/>
            <w:sz w:val="24"/>
            <w:szCs w:val="24"/>
            <w:u w:val="single"/>
            <w:lang w:eastAsia="ru-RU"/>
          </w:rPr>
          <w:t>пункте 37</w:t>
        </w:r>
      </w:hyperlink>
      <w:r w:rsidRPr="00C97F62">
        <w:rPr>
          <w:rFonts w:eastAsia="Times New Roman" w:cs="Times New Roman"/>
          <w:sz w:val="24"/>
          <w:szCs w:val="24"/>
          <w:lang w:eastAsia="ru-RU"/>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C97F62" w:rsidRPr="00C97F62" w:rsidRDefault="00C97F62" w:rsidP="00C97F62">
      <w:pPr>
        <w:numPr>
          <w:ilvl w:val="0"/>
          <w:numId w:val="31"/>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r w:rsidRPr="00C97F62">
        <w:rPr>
          <w:rFonts w:eastAsia="Times New Roman" w:cs="Times New Roman"/>
          <w:noProof/>
          <w:sz w:val="24"/>
          <w:szCs w:val="24"/>
          <w:lang w:eastAsia="ru-RU"/>
        </w:rPr>
        <mc:AlternateContent>
          <mc:Choice Requires="wps">
            <w:drawing>
              <wp:inline distT="0" distB="0" distL="0" distR="0" wp14:anchorId="614EEA64" wp14:editId="7C2A6C48">
                <wp:extent cx="304800" cy="304800"/>
                <wp:effectExtent l="0" t="0" r="0" b="0"/>
                <wp:docPr id="5" name="AutoShape 8"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A1266D" id="AutoShape 8"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PGILb/tAgAADgYAAA4AAAAA&#10;AAAAAAAAAAAALgIAAGRycy9lMm9Eb2MueG1sUEsBAi0AFAAGAAgAAAAhAEyg6SzYAAAAAwEAAA8A&#10;AAAAAAAAAAAAAAAARwUAAGRycy9kb3ducmV2LnhtbFBLBQYAAAAABAAEAPMAAABMBgAAAAA=&#10;" filled="f" stroked="f">
                <o:lock v:ext="edit" aspectratio="t"/>
                <w10:anchorlock/>
              </v:rect>
            </w:pict>
          </mc:Fallback>
        </mc:AlternateContent>
      </w:r>
    </w:p>
    <w:p w:rsidR="00C97F62" w:rsidRPr="00C97F62" w:rsidRDefault="00C97F62" w:rsidP="00C97F62">
      <w:pPr>
        <w:numPr>
          <w:ilvl w:val="0"/>
          <w:numId w:val="32"/>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 xml:space="preserve">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r:id="rId121" w:anchor="sub_48" w:history="1">
        <w:r w:rsidRPr="00C97F62">
          <w:rPr>
            <w:rFonts w:eastAsia="Times New Roman" w:cs="Times New Roman"/>
            <w:color w:val="0000FF"/>
            <w:sz w:val="24"/>
            <w:szCs w:val="24"/>
            <w:u w:val="single"/>
            <w:lang w:eastAsia="ru-RU"/>
          </w:rPr>
          <w:t>пункте 34</w:t>
        </w:r>
      </w:hyperlink>
      <w:r w:rsidRPr="00C97F62">
        <w:rPr>
          <w:rFonts w:eastAsia="Times New Roman" w:cs="Times New Roman"/>
          <w:sz w:val="24"/>
          <w:szCs w:val="24"/>
          <w:lang w:eastAsia="ru-RU"/>
        </w:rPr>
        <w:t xml:space="preserve"> настоящего Порядка, осуществляется индивидуально с учетом состояния их здоровья, особенностей психофизического развития.</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Обучающиеся рассаживаются за рабочие столы в соответствии с проведенным распределением. Изменение рабочего места не допускается.</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C97F62" w:rsidRPr="00C97F62" w:rsidRDefault="00C97F62" w:rsidP="00C97F62">
      <w:pPr>
        <w:numPr>
          <w:ilvl w:val="0"/>
          <w:numId w:val="33"/>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Экзамен проводится в спокойной и доброжелательной обстановке.</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lastRenderedPageBreak/>
        <w:t>Организаторы выдают обучающимся экзаменационные материалы, которые включают в себя листы (бланки) для записи ответов.</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По мере необходимости обучающимся выдаются черновики. Обучающиеся могут делать пометки в КИМ для проведения ОГЭ и текстах, темах, заданиях, билетах для проведения ГВЭ.</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Информация об изменениях:</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122" w:history="1">
        <w:r w:rsidRPr="00C97F62">
          <w:rPr>
            <w:rFonts w:eastAsia="Times New Roman" w:cs="Times New Roman"/>
            <w:color w:val="0000FF"/>
            <w:sz w:val="24"/>
            <w:szCs w:val="24"/>
            <w:u w:val="single"/>
            <w:lang w:eastAsia="ru-RU"/>
          </w:rPr>
          <w:t>Приказом</w:t>
        </w:r>
      </w:hyperlink>
      <w:r w:rsidRPr="00C97F62">
        <w:rPr>
          <w:rFonts w:eastAsia="Times New Roman" w:cs="Times New Roman"/>
          <w:sz w:val="24"/>
          <w:szCs w:val="24"/>
          <w:lang w:eastAsia="ru-RU"/>
        </w:rPr>
        <w:t xml:space="preserve"> Минобрнауки России от 16 января 2015 г. N 10 в пункт 42 внесены изменения</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123" w:history="1">
        <w:r w:rsidRPr="00C97F62">
          <w:rPr>
            <w:rFonts w:eastAsia="Times New Roman" w:cs="Times New Roman"/>
            <w:color w:val="0000FF"/>
            <w:sz w:val="24"/>
            <w:szCs w:val="24"/>
            <w:u w:val="single"/>
            <w:lang w:eastAsia="ru-RU"/>
          </w:rPr>
          <w:t>См. текст пункта в предыдущей редакции</w:t>
        </w:r>
      </w:hyperlink>
    </w:p>
    <w:p w:rsidR="00C97F62" w:rsidRPr="00C97F62" w:rsidRDefault="00C97F62" w:rsidP="00C97F62">
      <w:pPr>
        <w:numPr>
          <w:ilvl w:val="0"/>
          <w:numId w:val="34"/>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Во время экзамена на рабочем столе обучающегося, помимо экзаменационных материалов, находятся:</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а) ручка;</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б) документ, удостоверяющий личность;</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в) средства обучения и воспитания</w:t>
      </w:r>
      <w:hyperlink r:id="rId124" w:anchor="sub_136" w:history="1">
        <w:r w:rsidRPr="00C97F62">
          <w:rPr>
            <w:rFonts w:eastAsia="Times New Roman" w:cs="Times New Roman"/>
            <w:color w:val="0000FF"/>
            <w:sz w:val="24"/>
            <w:szCs w:val="24"/>
            <w:u w:val="single"/>
            <w:lang w:eastAsia="ru-RU"/>
          </w:rPr>
          <w:t>*(18)</w:t>
        </w:r>
      </w:hyperlink>
      <w:r w:rsidRPr="00C97F62">
        <w:rPr>
          <w:rFonts w:eastAsia="Times New Roman" w:cs="Times New Roman"/>
          <w:sz w:val="24"/>
          <w:szCs w:val="24"/>
          <w:lang w:eastAsia="ru-RU"/>
        </w:rPr>
        <w:t>;</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г) лекарства и питание (при необходимости);</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 xml:space="preserve">д) специальные технические средства (для лиц, указанных в </w:t>
      </w:r>
      <w:hyperlink r:id="rId125" w:anchor="sub_48" w:history="1">
        <w:r w:rsidRPr="00C97F62">
          <w:rPr>
            <w:rFonts w:eastAsia="Times New Roman" w:cs="Times New Roman"/>
            <w:color w:val="0000FF"/>
            <w:sz w:val="24"/>
            <w:szCs w:val="24"/>
            <w:u w:val="single"/>
            <w:lang w:eastAsia="ru-RU"/>
          </w:rPr>
          <w:t>пункте 34</w:t>
        </w:r>
      </w:hyperlink>
      <w:r w:rsidRPr="00C97F62">
        <w:rPr>
          <w:rFonts w:eastAsia="Times New Roman" w:cs="Times New Roman"/>
          <w:sz w:val="24"/>
          <w:szCs w:val="24"/>
          <w:lang w:eastAsia="ru-RU"/>
        </w:rPr>
        <w:t xml:space="preserve"> настоящего Порядка).</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Иные вещи обучающиеся оставляют в специально выделенном месте для личных вещей обучающихся в здании (комплексе зданий), где расположен ППЭ.</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lastRenderedPageBreak/>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Во время проведения экзамена в ППЭ запрещается:</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 xml:space="preserve">б) организаторам, ассистентам, оказывающим необходимую техническую помощь лицам, указанным в </w:t>
      </w:r>
      <w:hyperlink r:id="rId126" w:anchor="sub_48" w:history="1">
        <w:r w:rsidRPr="00C97F62">
          <w:rPr>
            <w:rFonts w:eastAsia="Times New Roman" w:cs="Times New Roman"/>
            <w:color w:val="0000FF"/>
            <w:sz w:val="24"/>
            <w:szCs w:val="24"/>
            <w:u w:val="single"/>
            <w:lang w:eastAsia="ru-RU"/>
          </w:rPr>
          <w:t>пункте 34</w:t>
        </w:r>
      </w:hyperlink>
      <w:r w:rsidRPr="00C97F62">
        <w:rPr>
          <w:rFonts w:eastAsia="Times New Roman" w:cs="Times New Roman"/>
          <w:sz w:val="24"/>
          <w:szCs w:val="24"/>
          <w:lang w:eastAsia="ru-RU"/>
        </w:rPr>
        <w:t xml:space="preserve">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иметь при себе средства связи;</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 xml:space="preserve">в) лицам, перечисленным в </w:t>
      </w:r>
      <w:hyperlink r:id="rId127" w:anchor="sub_62" w:history="1">
        <w:r w:rsidRPr="00C97F62">
          <w:rPr>
            <w:rFonts w:eastAsia="Times New Roman" w:cs="Times New Roman"/>
            <w:color w:val="0000FF"/>
            <w:sz w:val="24"/>
            <w:szCs w:val="24"/>
            <w:u w:val="single"/>
            <w:lang w:eastAsia="ru-RU"/>
          </w:rPr>
          <w:t>пункте 37</w:t>
        </w:r>
      </w:hyperlink>
      <w:r w:rsidRPr="00C97F62">
        <w:rPr>
          <w:rFonts w:eastAsia="Times New Roman" w:cs="Times New Roman"/>
          <w:sz w:val="24"/>
          <w:szCs w:val="24"/>
          <w:lang w:eastAsia="ru-RU"/>
        </w:rP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 xml:space="preserve">г) обучающимся, организаторам, ассистентам, оказывающим необходимую техническую помощь лицам, указанным в </w:t>
      </w:r>
      <w:hyperlink r:id="rId128" w:anchor="sub_48" w:history="1">
        <w:r w:rsidRPr="00C97F62">
          <w:rPr>
            <w:rFonts w:eastAsia="Times New Roman" w:cs="Times New Roman"/>
            <w:color w:val="0000FF"/>
            <w:sz w:val="24"/>
            <w:szCs w:val="24"/>
            <w:u w:val="single"/>
            <w:lang w:eastAsia="ru-RU"/>
          </w:rPr>
          <w:t>пункте 34</w:t>
        </w:r>
      </w:hyperlink>
      <w:r w:rsidRPr="00C97F62">
        <w:rPr>
          <w:rFonts w:eastAsia="Times New Roman" w:cs="Times New Roman"/>
          <w:sz w:val="24"/>
          <w:szCs w:val="24"/>
          <w:lang w:eastAsia="ru-RU"/>
        </w:rPr>
        <w:t xml:space="preserve">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Информация об изменениях:</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129" w:history="1">
        <w:r w:rsidRPr="00C97F62">
          <w:rPr>
            <w:rFonts w:eastAsia="Times New Roman" w:cs="Times New Roman"/>
            <w:color w:val="0000FF"/>
            <w:sz w:val="24"/>
            <w:szCs w:val="24"/>
            <w:u w:val="single"/>
            <w:lang w:eastAsia="ru-RU"/>
          </w:rPr>
          <w:t>Приказом</w:t>
        </w:r>
      </w:hyperlink>
      <w:r w:rsidRPr="00C97F62">
        <w:rPr>
          <w:rFonts w:eastAsia="Times New Roman" w:cs="Times New Roman"/>
          <w:sz w:val="24"/>
          <w:szCs w:val="24"/>
          <w:lang w:eastAsia="ru-RU"/>
        </w:rPr>
        <w:t xml:space="preserve"> Минобрнауки России от 16 января 2015 г. N 10 в пункт 43 внесены изменения</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130" w:history="1">
        <w:r w:rsidRPr="00C97F62">
          <w:rPr>
            <w:rFonts w:eastAsia="Times New Roman" w:cs="Times New Roman"/>
            <w:color w:val="0000FF"/>
            <w:sz w:val="24"/>
            <w:szCs w:val="24"/>
            <w:u w:val="single"/>
            <w:lang w:eastAsia="ru-RU"/>
          </w:rPr>
          <w:t>См. текст пункта в предыдущей редакции</w:t>
        </w:r>
      </w:hyperlink>
      <w:r w:rsidRPr="00C97F62">
        <w:rPr>
          <w:rFonts w:eastAsia="Times New Roman" w:cs="Times New Roman"/>
          <w:noProof/>
          <w:sz w:val="24"/>
          <w:szCs w:val="24"/>
          <w:lang w:eastAsia="ru-RU"/>
        </w:rPr>
        <mc:AlternateContent>
          <mc:Choice Requires="wps">
            <w:drawing>
              <wp:inline distT="0" distB="0" distL="0" distR="0" wp14:anchorId="2B82E475" wp14:editId="5E301233">
                <wp:extent cx="304800" cy="304800"/>
                <wp:effectExtent l="0" t="0" r="0" b="0"/>
                <wp:docPr id="4" name="AutoShape 9"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53860B" id="AutoShape 9"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CyQPejtAgAADgYAAA4AAAAA&#10;AAAAAAAAAAAALgIAAGRycy9lMm9Eb2MueG1sUEsBAi0AFAAGAAgAAAAhAEyg6SzYAAAAAwEAAA8A&#10;AAAAAAAAAAAAAAAARwUAAGRycy9kb3ducmV2LnhtbFBLBQYAAAAABAAEAPMAAABMBgAAAAA=&#10;" filled="f" stroked="f">
                <o:lock v:ext="edit" aspectratio="t"/>
                <w10:anchorlock/>
              </v:rect>
            </w:pict>
          </mc:Fallback>
        </mc:AlternateContent>
      </w:r>
    </w:p>
    <w:p w:rsidR="00C97F62" w:rsidRPr="00C97F62" w:rsidRDefault="00C97F62" w:rsidP="00C97F62">
      <w:pPr>
        <w:numPr>
          <w:ilvl w:val="0"/>
          <w:numId w:val="35"/>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Технический специалист или организатор дает обучающемуся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C97F62" w:rsidRPr="00C97F62" w:rsidRDefault="00C97F62" w:rsidP="00C97F62">
      <w:pPr>
        <w:numPr>
          <w:ilvl w:val="0"/>
          <w:numId w:val="36"/>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C97F62" w:rsidRPr="00C97F62" w:rsidRDefault="00C97F62" w:rsidP="00C97F62">
      <w:pPr>
        <w:numPr>
          <w:ilvl w:val="0"/>
          <w:numId w:val="36"/>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По истечении времени экзамена организаторы объявляют окончание экзамена и собирают экзаменационные материалы у обучающихся.</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Информация об изменениях:</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131" w:history="1">
        <w:r w:rsidRPr="00C97F62">
          <w:rPr>
            <w:rFonts w:eastAsia="Times New Roman" w:cs="Times New Roman"/>
            <w:color w:val="0000FF"/>
            <w:sz w:val="24"/>
            <w:szCs w:val="24"/>
            <w:u w:val="single"/>
            <w:lang w:eastAsia="ru-RU"/>
          </w:rPr>
          <w:t>Приказом</w:t>
        </w:r>
      </w:hyperlink>
      <w:r w:rsidRPr="00C97F62">
        <w:rPr>
          <w:rFonts w:eastAsia="Times New Roman" w:cs="Times New Roman"/>
          <w:sz w:val="24"/>
          <w:szCs w:val="24"/>
          <w:lang w:eastAsia="ru-RU"/>
        </w:rPr>
        <w:t xml:space="preserve"> Минобрнауки России от 16 января 2015 г. N 10 в пункт 46 внесены изменения</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132" w:history="1">
        <w:r w:rsidRPr="00C97F62">
          <w:rPr>
            <w:rFonts w:eastAsia="Times New Roman" w:cs="Times New Roman"/>
            <w:color w:val="0000FF"/>
            <w:sz w:val="24"/>
            <w:szCs w:val="24"/>
            <w:u w:val="single"/>
            <w:lang w:eastAsia="ru-RU"/>
          </w:rPr>
          <w:t>См. текст пункта в предыдущей редакции</w:t>
        </w:r>
      </w:hyperlink>
    </w:p>
    <w:p w:rsidR="00C97F62" w:rsidRPr="00C97F62" w:rsidRDefault="00C97F62" w:rsidP="00C97F62">
      <w:pPr>
        <w:numPr>
          <w:ilvl w:val="0"/>
          <w:numId w:val="37"/>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По завершении экзамена уполномоченные представители ГЭК составляют отчет о проведении экзамена в ППЭ, который в тот же день передается в ГЭК.</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lastRenderedPageBreak/>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C97F62" w:rsidRPr="00C97F62" w:rsidRDefault="00C97F62" w:rsidP="00C97F62">
      <w:pPr>
        <w:spacing w:before="100" w:beforeAutospacing="1" w:after="100" w:afterAutospacing="1"/>
        <w:ind w:firstLine="0"/>
        <w:outlineLvl w:val="3"/>
        <w:rPr>
          <w:rFonts w:eastAsia="Times New Roman" w:cs="Times New Roman"/>
          <w:b/>
          <w:bCs/>
          <w:sz w:val="24"/>
          <w:szCs w:val="24"/>
          <w:lang w:eastAsia="ru-RU"/>
        </w:rPr>
      </w:pPr>
      <w:r w:rsidRPr="00C97F62">
        <w:rPr>
          <w:rFonts w:eastAsia="Times New Roman" w:cs="Times New Roman"/>
          <w:b/>
          <w:bCs/>
          <w:sz w:val="24"/>
          <w:szCs w:val="24"/>
          <w:lang w:eastAsia="ru-RU"/>
        </w:rPr>
        <w:t>VII. Проверка экзаменационных работ участников ГИА и их оценивание</w:t>
      </w:r>
    </w:p>
    <w:p w:rsidR="00C97F62" w:rsidRPr="00C97F62" w:rsidRDefault="00C97F62" w:rsidP="00C97F62">
      <w:pPr>
        <w:numPr>
          <w:ilvl w:val="0"/>
          <w:numId w:val="38"/>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РЦОИ обеспечивает предметные комиссии обезличенными копиями экзаменационных работ обучающихся.</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Записи на черновиках не обрабатываются и не проверяются.</w:t>
      </w:r>
    </w:p>
    <w:p w:rsidR="00C97F62" w:rsidRPr="00C97F62" w:rsidRDefault="00C97F62" w:rsidP="00C97F62">
      <w:pPr>
        <w:numPr>
          <w:ilvl w:val="0"/>
          <w:numId w:val="39"/>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Третий эксперт назначается председателем предметной комиссии из числа экспертов, ранее не проверявших экзаменационную работу.</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Информация об изменениях:</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133" w:history="1">
        <w:r w:rsidRPr="00C97F62">
          <w:rPr>
            <w:rFonts w:eastAsia="Times New Roman" w:cs="Times New Roman"/>
            <w:color w:val="0000FF"/>
            <w:sz w:val="24"/>
            <w:szCs w:val="24"/>
            <w:u w:val="single"/>
            <w:lang w:eastAsia="ru-RU"/>
          </w:rPr>
          <w:t>Приказом</w:t>
        </w:r>
      </w:hyperlink>
      <w:r w:rsidRPr="00C97F62">
        <w:rPr>
          <w:rFonts w:eastAsia="Times New Roman" w:cs="Times New Roman"/>
          <w:sz w:val="24"/>
          <w:szCs w:val="24"/>
          <w:lang w:eastAsia="ru-RU"/>
        </w:rPr>
        <w:t xml:space="preserve"> Минобрнауки России от 16 января 2015 г. N 10 в пункт 49 внесены изменения</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134" w:history="1">
        <w:r w:rsidRPr="00C97F62">
          <w:rPr>
            <w:rFonts w:eastAsia="Times New Roman" w:cs="Times New Roman"/>
            <w:color w:val="0000FF"/>
            <w:sz w:val="24"/>
            <w:szCs w:val="24"/>
            <w:u w:val="single"/>
            <w:lang w:eastAsia="ru-RU"/>
          </w:rPr>
          <w:t>См. текст пункта в предыдущей редакции</w:t>
        </w:r>
      </w:hyperlink>
      <w:r w:rsidRPr="00C97F62">
        <w:rPr>
          <w:rFonts w:eastAsia="Times New Roman" w:cs="Times New Roman"/>
          <w:noProof/>
          <w:sz w:val="24"/>
          <w:szCs w:val="24"/>
          <w:lang w:eastAsia="ru-RU"/>
        </w:rPr>
        <mc:AlternateContent>
          <mc:Choice Requires="wps">
            <w:drawing>
              <wp:inline distT="0" distB="0" distL="0" distR="0" wp14:anchorId="57832615" wp14:editId="2CD9DF16">
                <wp:extent cx="304800" cy="304800"/>
                <wp:effectExtent l="0" t="0" r="0" b="0"/>
                <wp:docPr id="3" name="AutoShape 10"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A6D902" id="AutoShape 10"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AY58V7gIAAA8G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C97F62" w:rsidRPr="00C97F62" w:rsidRDefault="00C97F62" w:rsidP="00C97F62">
      <w:pPr>
        <w:numPr>
          <w:ilvl w:val="0"/>
          <w:numId w:val="40"/>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C97F62" w:rsidRPr="00C97F62" w:rsidRDefault="00C97F62" w:rsidP="00C97F62">
      <w:pPr>
        <w:numPr>
          <w:ilvl w:val="0"/>
          <w:numId w:val="41"/>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Информация об изменениях:</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135" w:history="1">
        <w:r w:rsidRPr="00C97F62">
          <w:rPr>
            <w:rFonts w:eastAsia="Times New Roman" w:cs="Times New Roman"/>
            <w:color w:val="0000FF"/>
            <w:sz w:val="24"/>
            <w:szCs w:val="24"/>
            <w:u w:val="single"/>
            <w:lang w:eastAsia="ru-RU"/>
          </w:rPr>
          <w:t>Приказом</w:t>
        </w:r>
      </w:hyperlink>
      <w:r w:rsidRPr="00C97F62">
        <w:rPr>
          <w:rFonts w:eastAsia="Times New Roman" w:cs="Times New Roman"/>
          <w:sz w:val="24"/>
          <w:szCs w:val="24"/>
          <w:lang w:eastAsia="ru-RU"/>
        </w:rPr>
        <w:t xml:space="preserve"> Минобрнауки России от 16 января 2015 г. N 10 в пункт 51 внесены изменения</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136" w:history="1">
        <w:r w:rsidRPr="00C97F62">
          <w:rPr>
            <w:rFonts w:eastAsia="Times New Roman" w:cs="Times New Roman"/>
            <w:color w:val="0000FF"/>
            <w:sz w:val="24"/>
            <w:szCs w:val="24"/>
            <w:u w:val="single"/>
            <w:lang w:eastAsia="ru-RU"/>
          </w:rPr>
          <w:t>См. текст пункта в предыдущей редакции</w:t>
        </w:r>
      </w:hyperlink>
    </w:p>
    <w:p w:rsidR="00C97F62" w:rsidRPr="00C97F62" w:rsidRDefault="00C97F62" w:rsidP="00C97F62">
      <w:pPr>
        <w:numPr>
          <w:ilvl w:val="0"/>
          <w:numId w:val="42"/>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97F62" w:rsidRPr="00C97F62" w:rsidRDefault="00C97F62" w:rsidP="00C97F62">
      <w:pPr>
        <w:numPr>
          <w:ilvl w:val="0"/>
          <w:numId w:val="42"/>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C97F62" w:rsidRPr="00C97F62" w:rsidRDefault="00C97F62" w:rsidP="00C97F62">
      <w:pPr>
        <w:spacing w:before="100" w:beforeAutospacing="1" w:after="100" w:afterAutospacing="1"/>
        <w:ind w:firstLine="0"/>
        <w:outlineLvl w:val="3"/>
        <w:rPr>
          <w:rFonts w:eastAsia="Times New Roman" w:cs="Times New Roman"/>
          <w:b/>
          <w:bCs/>
          <w:sz w:val="24"/>
          <w:szCs w:val="24"/>
          <w:lang w:eastAsia="ru-RU"/>
        </w:rPr>
      </w:pPr>
      <w:r w:rsidRPr="00C97F62">
        <w:rPr>
          <w:rFonts w:eastAsia="Times New Roman" w:cs="Times New Roman"/>
          <w:b/>
          <w:bCs/>
          <w:sz w:val="24"/>
          <w:szCs w:val="24"/>
          <w:lang w:eastAsia="ru-RU"/>
        </w:rPr>
        <w:lastRenderedPageBreak/>
        <w:t>VIII. Утверждение, изменение и (или) аннулирование результатов ГИА</w:t>
      </w:r>
    </w:p>
    <w:p w:rsidR="00C97F62" w:rsidRPr="00C97F62" w:rsidRDefault="00C97F62" w:rsidP="00C97F62">
      <w:pPr>
        <w:numPr>
          <w:ilvl w:val="0"/>
          <w:numId w:val="43"/>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C97F62" w:rsidRPr="00C97F62" w:rsidRDefault="00C97F62" w:rsidP="00C97F62">
      <w:pPr>
        <w:numPr>
          <w:ilvl w:val="0"/>
          <w:numId w:val="43"/>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Утверждение результатов ГИА осуществляется в течение одного рабочего дня с момента получения результатов проверки экзаменационных работ.</w:t>
      </w:r>
    </w:p>
    <w:p w:rsidR="00C97F62" w:rsidRPr="00C97F62" w:rsidRDefault="00C97F62" w:rsidP="00C97F62">
      <w:pPr>
        <w:numPr>
          <w:ilvl w:val="0"/>
          <w:numId w:val="43"/>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 xml:space="preserve">Результаты перепроверки оформляются протоколами в соответствии с </w:t>
      </w:r>
      <w:hyperlink r:id="rId137" w:anchor="sub_83" w:history="1">
        <w:r w:rsidRPr="00C97F62">
          <w:rPr>
            <w:rFonts w:eastAsia="Times New Roman" w:cs="Times New Roman"/>
            <w:color w:val="0000FF"/>
            <w:sz w:val="24"/>
            <w:szCs w:val="24"/>
            <w:u w:val="single"/>
            <w:lang w:eastAsia="ru-RU"/>
          </w:rPr>
          <w:t>пунктом 48</w:t>
        </w:r>
      </w:hyperlink>
      <w:r w:rsidRPr="00C97F62">
        <w:rPr>
          <w:rFonts w:eastAsia="Times New Roman" w:cs="Times New Roman"/>
          <w:sz w:val="24"/>
          <w:szCs w:val="24"/>
          <w:lang w:eastAsia="ru-RU"/>
        </w:rPr>
        <w:t xml:space="preserve"> настоящего Порядка.</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C97F62" w:rsidRPr="00C97F62" w:rsidRDefault="00C97F62" w:rsidP="00C97F62">
      <w:pPr>
        <w:numPr>
          <w:ilvl w:val="0"/>
          <w:numId w:val="44"/>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C97F62" w:rsidRPr="00C97F62" w:rsidRDefault="00C97F62" w:rsidP="00C97F62">
      <w:pPr>
        <w:numPr>
          <w:ilvl w:val="0"/>
          <w:numId w:val="45"/>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 xml:space="preserve">Если нарушение совершено лицами, указанными в </w:t>
      </w:r>
      <w:hyperlink r:id="rId138" w:anchor="sub_62" w:history="1">
        <w:r w:rsidRPr="00C97F62">
          <w:rPr>
            <w:rFonts w:eastAsia="Times New Roman" w:cs="Times New Roman"/>
            <w:color w:val="0000FF"/>
            <w:sz w:val="24"/>
            <w:szCs w:val="24"/>
            <w:u w:val="single"/>
            <w:lang w:eastAsia="ru-RU"/>
          </w:rPr>
          <w:t>пункте 37</w:t>
        </w:r>
      </w:hyperlink>
      <w:r w:rsidRPr="00C97F62">
        <w:rPr>
          <w:rFonts w:eastAsia="Times New Roman" w:cs="Times New Roman"/>
          <w:sz w:val="24"/>
          <w:szCs w:val="24"/>
          <w:lang w:eastAsia="ru-RU"/>
        </w:rP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C97F62" w:rsidRPr="00C97F62" w:rsidRDefault="00C97F62" w:rsidP="00C97F62">
      <w:pPr>
        <w:numPr>
          <w:ilvl w:val="0"/>
          <w:numId w:val="46"/>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C97F62" w:rsidRPr="00C97F62" w:rsidRDefault="00C97F62" w:rsidP="00C97F62">
      <w:pPr>
        <w:numPr>
          <w:ilvl w:val="0"/>
          <w:numId w:val="46"/>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 xml:space="preserve">После утверждения результаты ГИА передаются в образовательные организации, а также органы местного самоуправления, осуществляющие управление в сфере </w:t>
      </w:r>
      <w:r w:rsidRPr="00C97F62">
        <w:rPr>
          <w:rFonts w:eastAsia="Times New Roman" w:cs="Times New Roman"/>
          <w:sz w:val="24"/>
          <w:szCs w:val="24"/>
          <w:lang w:eastAsia="ru-RU"/>
        </w:rPr>
        <w:lastRenderedPageBreak/>
        <w:t>образования, учредителям и загранучреждениям для ознакомления обучающихся с полученными ими результатами ГИА.</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 xml:space="preserve">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w:t>
      </w:r>
      <w:hyperlink r:id="rId139" w:history="1">
        <w:r w:rsidRPr="00C97F62">
          <w:rPr>
            <w:rFonts w:eastAsia="Times New Roman" w:cs="Times New Roman"/>
            <w:color w:val="0000FF"/>
            <w:sz w:val="24"/>
            <w:szCs w:val="24"/>
            <w:u w:val="single"/>
            <w:lang w:eastAsia="ru-RU"/>
          </w:rPr>
          <w:t>законодательства</w:t>
        </w:r>
      </w:hyperlink>
      <w:r w:rsidRPr="00C97F62">
        <w:rPr>
          <w:rFonts w:eastAsia="Times New Roman" w:cs="Times New Roman"/>
          <w:sz w:val="24"/>
          <w:szCs w:val="24"/>
          <w:lang w:eastAsia="ru-RU"/>
        </w:rPr>
        <w:t xml:space="preserve"> Российской Федерации в области защиты персональных данных.</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noProof/>
          <w:sz w:val="24"/>
          <w:szCs w:val="24"/>
          <w:lang w:eastAsia="ru-RU"/>
        </w:rPr>
        <mc:AlternateContent>
          <mc:Choice Requires="wps">
            <w:drawing>
              <wp:inline distT="0" distB="0" distL="0" distR="0" wp14:anchorId="5D58DBB4" wp14:editId="2630326A">
                <wp:extent cx="304800" cy="304800"/>
                <wp:effectExtent l="0" t="0" r="0" b="0"/>
                <wp:docPr id="2" name="AutoShape 11"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39302A" id="AutoShape 11"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QLec47gIAAA8G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C97F62" w:rsidRPr="00C97F62" w:rsidRDefault="00C97F62" w:rsidP="00C97F62">
      <w:pPr>
        <w:spacing w:before="100" w:beforeAutospacing="1" w:after="100" w:afterAutospacing="1"/>
        <w:ind w:firstLine="0"/>
        <w:outlineLvl w:val="3"/>
        <w:rPr>
          <w:rFonts w:eastAsia="Times New Roman" w:cs="Times New Roman"/>
          <w:b/>
          <w:bCs/>
          <w:sz w:val="24"/>
          <w:szCs w:val="24"/>
          <w:lang w:eastAsia="ru-RU"/>
        </w:rPr>
      </w:pPr>
      <w:r w:rsidRPr="00C97F62">
        <w:rPr>
          <w:rFonts w:eastAsia="Times New Roman" w:cs="Times New Roman"/>
          <w:b/>
          <w:bCs/>
          <w:sz w:val="24"/>
          <w:szCs w:val="24"/>
          <w:lang w:eastAsia="ru-RU"/>
        </w:rPr>
        <w:t>IX. Оценка результатов ГИА</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Информация об изменениях:</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140" w:history="1">
        <w:r w:rsidRPr="00C97F62">
          <w:rPr>
            <w:rFonts w:eastAsia="Times New Roman" w:cs="Times New Roman"/>
            <w:color w:val="0000FF"/>
            <w:sz w:val="24"/>
            <w:szCs w:val="24"/>
            <w:u w:val="single"/>
            <w:lang w:eastAsia="ru-RU"/>
          </w:rPr>
          <w:t>Приказом</w:t>
        </w:r>
      </w:hyperlink>
      <w:r w:rsidRPr="00C97F62">
        <w:rPr>
          <w:rFonts w:eastAsia="Times New Roman" w:cs="Times New Roman"/>
          <w:sz w:val="24"/>
          <w:szCs w:val="24"/>
          <w:lang w:eastAsia="ru-RU"/>
        </w:rPr>
        <w:t xml:space="preserve"> Минобрнауки России от 7 июля 2015 г. N 692 в пункт 60 внесены изменения, </w:t>
      </w:r>
      <w:hyperlink r:id="rId141" w:history="1">
        <w:r w:rsidRPr="00C97F62">
          <w:rPr>
            <w:rFonts w:eastAsia="Times New Roman" w:cs="Times New Roman"/>
            <w:color w:val="0000FF"/>
            <w:sz w:val="24"/>
            <w:szCs w:val="24"/>
            <w:u w:val="single"/>
            <w:lang w:eastAsia="ru-RU"/>
          </w:rPr>
          <w:t>вступающие в силу</w:t>
        </w:r>
      </w:hyperlink>
      <w:r w:rsidRPr="00C97F62">
        <w:rPr>
          <w:rFonts w:eastAsia="Times New Roman" w:cs="Times New Roman"/>
          <w:sz w:val="24"/>
          <w:szCs w:val="24"/>
          <w:lang w:eastAsia="ru-RU"/>
        </w:rPr>
        <w:t xml:space="preserve"> с 1 сентября 2016 г.</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142" w:history="1">
        <w:r w:rsidRPr="00C97F62">
          <w:rPr>
            <w:rFonts w:eastAsia="Times New Roman" w:cs="Times New Roman"/>
            <w:color w:val="0000FF"/>
            <w:sz w:val="24"/>
            <w:szCs w:val="24"/>
            <w:u w:val="single"/>
            <w:lang w:eastAsia="ru-RU"/>
          </w:rPr>
          <w:t>См. текст пункта в будущей редакции</w:t>
        </w:r>
      </w:hyperlink>
    </w:p>
    <w:p w:rsidR="00C97F62" w:rsidRPr="00C97F62" w:rsidRDefault="00C97F62" w:rsidP="00C97F62">
      <w:pPr>
        <w:numPr>
          <w:ilvl w:val="0"/>
          <w:numId w:val="47"/>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Информация об изменениях:</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143" w:history="1">
        <w:r w:rsidRPr="00C97F62">
          <w:rPr>
            <w:rFonts w:eastAsia="Times New Roman" w:cs="Times New Roman"/>
            <w:color w:val="0000FF"/>
            <w:sz w:val="24"/>
            <w:szCs w:val="24"/>
            <w:u w:val="single"/>
            <w:lang w:eastAsia="ru-RU"/>
          </w:rPr>
          <w:t>Приказом</w:t>
        </w:r>
      </w:hyperlink>
      <w:r w:rsidRPr="00C97F62">
        <w:rPr>
          <w:rFonts w:eastAsia="Times New Roman" w:cs="Times New Roman"/>
          <w:sz w:val="24"/>
          <w:szCs w:val="24"/>
          <w:lang w:eastAsia="ru-RU"/>
        </w:rPr>
        <w:t xml:space="preserve"> Минобрнауки России от 7 июля 2015 г. N 692 в пункт 61 внесены изменения, </w:t>
      </w:r>
      <w:hyperlink r:id="rId144" w:history="1">
        <w:r w:rsidRPr="00C97F62">
          <w:rPr>
            <w:rFonts w:eastAsia="Times New Roman" w:cs="Times New Roman"/>
            <w:color w:val="0000FF"/>
            <w:sz w:val="24"/>
            <w:szCs w:val="24"/>
            <w:u w:val="single"/>
            <w:lang w:eastAsia="ru-RU"/>
          </w:rPr>
          <w:t>вступающие в силу</w:t>
        </w:r>
      </w:hyperlink>
      <w:r w:rsidRPr="00C97F62">
        <w:rPr>
          <w:rFonts w:eastAsia="Times New Roman" w:cs="Times New Roman"/>
          <w:sz w:val="24"/>
          <w:szCs w:val="24"/>
          <w:lang w:eastAsia="ru-RU"/>
        </w:rPr>
        <w:t xml:space="preserve"> с 1 сентября 2016 г.</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145" w:history="1">
        <w:r w:rsidRPr="00C97F62">
          <w:rPr>
            <w:rFonts w:eastAsia="Times New Roman" w:cs="Times New Roman"/>
            <w:color w:val="0000FF"/>
            <w:sz w:val="24"/>
            <w:szCs w:val="24"/>
            <w:u w:val="single"/>
            <w:lang w:eastAsia="ru-RU"/>
          </w:rPr>
          <w:t>См. текст пункта в будущей редакции</w:t>
        </w:r>
      </w:hyperlink>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146" w:history="1">
        <w:r w:rsidRPr="00C97F62">
          <w:rPr>
            <w:rFonts w:eastAsia="Times New Roman" w:cs="Times New Roman"/>
            <w:color w:val="0000FF"/>
            <w:sz w:val="24"/>
            <w:szCs w:val="24"/>
            <w:u w:val="single"/>
            <w:lang w:eastAsia="ru-RU"/>
          </w:rPr>
          <w:t>Приказом</w:t>
        </w:r>
      </w:hyperlink>
      <w:r w:rsidRPr="00C97F62">
        <w:rPr>
          <w:rFonts w:eastAsia="Times New Roman" w:cs="Times New Roman"/>
          <w:sz w:val="24"/>
          <w:szCs w:val="24"/>
          <w:lang w:eastAsia="ru-RU"/>
        </w:rPr>
        <w:t xml:space="preserve"> Минобрнауки России от 16 января 2015 г. N 10 пункт 61 изложен в новой редакции</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147" w:history="1">
        <w:r w:rsidRPr="00C97F62">
          <w:rPr>
            <w:rFonts w:eastAsia="Times New Roman" w:cs="Times New Roman"/>
            <w:color w:val="0000FF"/>
            <w:sz w:val="24"/>
            <w:szCs w:val="24"/>
            <w:u w:val="single"/>
            <w:lang w:eastAsia="ru-RU"/>
          </w:rPr>
          <w:t>См. текст пункта в предыдущей редакции</w:t>
        </w:r>
      </w:hyperlink>
    </w:p>
    <w:p w:rsidR="00C97F62" w:rsidRPr="00C97F62" w:rsidRDefault="00C97F62" w:rsidP="00C97F62">
      <w:pPr>
        <w:numPr>
          <w:ilvl w:val="0"/>
          <w:numId w:val="48"/>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C97F62" w:rsidRPr="00C97F62" w:rsidRDefault="00C97F62" w:rsidP="00C97F62">
      <w:pPr>
        <w:spacing w:before="100" w:beforeAutospacing="1" w:after="100" w:afterAutospacing="1"/>
        <w:ind w:firstLine="0"/>
        <w:outlineLvl w:val="3"/>
        <w:rPr>
          <w:rFonts w:eastAsia="Times New Roman" w:cs="Times New Roman"/>
          <w:b/>
          <w:bCs/>
          <w:sz w:val="24"/>
          <w:szCs w:val="24"/>
          <w:lang w:eastAsia="ru-RU"/>
        </w:rPr>
      </w:pPr>
      <w:r w:rsidRPr="00C97F62">
        <w:rPr>
          <w:rFonts w:eastAsia="Times New Roman" w:cs="Times New Roman"/>
          <w:b/>
          <w:bCs/>
          <w:sz w:val="24"/>
          <w:szCs w:val="24"/>
          <w:lang w:eastAsia="ru-RU"/>
        </w:rPr>
        <w:t>X. Прием и рассмотрение апелляций</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Информация об изменениях:</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148" w:history="1">
        <w:r w:rsidRPr="00C97F62">
          <w:rPr>
            <w:rFonts w:eastAsia="Times New Roman" w:cs="Times New Roman"/>
            <w:color w:val="0000FF"/>
            <w:sz w:val="24"/>
            <w:szCs w:val="24"/>
            <w:u w:val="single"/>
            <w:lang w:eastAsia="ru-RU"/>
          </w:rPr>
          <w:t>Приказом</w:t>
        </w:r>
      </w:hyperlink>
      <w:r w:rsidRPr="00C97F62">
        <w:rPr>
          <w:rFonts w:eastAsia="Times New Roman" w:cs="Times New Roman"/>
          <w:sz w:val="24"/>
          <w:szCs w:val="24"/>
          <w:lang w:eastAsia="ru-RU"/>
        </w:rPr>
        <w:t xml:space="preserve"> Минобрнауки России от 16 января 2015 г. N 10 в пункт 62 внесены изменения</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149" w:history="1">
        <w:r w:rsidRPr="00C97F62">
          <w:rPr>
            <w:rFonts w:eastAsia="Times New Roman" w:cs="Times New Roman"/>
            <w:color w:val="0000FF"/>
            <w:sz w:val="24"/>
            <w:szCs w:val="24"/>
            <w:u w:val="single"/>
            <w:lang w:eastAsia="ru-RU"/>
          </w:rPr>
          <w:t>См. текст пункта в предыдущей редакции</w:t>
        </w:r>
      </w:hyperlink>
    </w:p>
    <w:p w:rsidR="00C97F62" w:rsidRPr="00C97F62" w:rsidRDefault="00C97F62" w:rsidP="00C97F62">
      <w:pPr>
        <w:numPr>
          <w:ilvl w:val="0"/>
          <w:numId w:val="49"/>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C97F62" w:rsidRPr="00C97F62" w:rsidRDefault="00C97F62" w:rsidP="00C97F62">
      <w:pPr>
        <w:numPr>
          <w:ilvl w:val="0"/>
          <w:numId w:val="49"/>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нарушением обучающимся требований настоящего Порядка или неправильного оформления экзаменационной работы.</w:t>
      </w:r>
    </w:p>
    <w:p w:rsidR="00C97F62" w:rsidRPr="00C97F62" w:rsidRDefault="00C97F62" w:rsidP="00C97F62">
      <w:pPr>
        <w:numPr>
          <w:ilvl w:val="0"/>
          <w:numId w:val="49"/>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Информация об изменениях:</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150" w:history="1">
        <w:r w:rsidRPr="00C97F62">
          <w:rPr>
            <w:rFonts w:eastAsia="Times New Roman" w:cs="Times New Roman"/>
            <w:color w:val="0000FF"/>
            <w:sz w:val="24"/>
            <w:szCs w:val="24"/>
            <w:u w:val="single"/>
            <w:lang w:eastAsia="ru-RU"/>
          </w:rPr>
          <w:t>Приказом</w:t>
        </w:r>
      </w:hyperlink>
      <w:r w:rsidRPr="00C97F62">
        <w:rPr>
          <w:rFonts w:eastAsia="Times New Roman" w:cs="Times New Roman"/>
          <w:sz w:val="24"/>
          <w:szCs w:val="24"/>
          <w:lang w:eastAsia="ru-RU"/>
        </w:rPr>
        <w:t xml:space="preserve"> Минобрнауки России от 16 января 2015 г. N 10 в пункт 65 внесены изменения</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151" w:history="1">
        <w:r w:rsidRPr="00C97F62">
          <w:rPr>
            <w:rFonts w:eastAsia="Times New Roman" w:cs="Times New Roman"/>
            <w:color w:val="0000FF"/>
            <w:sz w:val="24"/>
            <w:szCs w:val="24"/>
            <w:u w:val="single"/>
            <w:lang w:eastAsia="ru-RU"/>
          </w:rPr>
          <w:t>См. текст пункта в предыдущей редакции</w:t>
        </w:r>
      </w:hyperlink>
    </w:p>
    <w:p w:rsidR="00C97F62" w:rsidRPr="00C97F62" w:rsidRDefault="00C97F62" w:rsidP="00C97F62">
      <w:pPr>
        <w:numPr>
          <w:ilvl w:val="0"/>
          <w:numId w:val="50"/>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C97F62" w:rsidRPr="00C97F62" w:rsidRDefault="00C97F62" w:rsidP="00C97F62">
      <w:pPr>
        <w:numPr>
          <w:ilvl w:val="0"/>
          <w:numId w:val="50"/>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Рассмотрение апелляции проводится в спокойной и доброжелательной обстановке.</w:t>
      </w:r>
    </w:p>
    <w:p w:rsidR="00C97F62" w:rsidRPr="00C97F62" w:rsidRDefault="00C97F62" w:rsidP="00C97F62">
      <w:pPr>
        <w:numPr>
          <w:ilvl w:val="0"/>
          <w:numId w:val="51"/>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 xml:space="preserve">Апелляцию о нарушении установленного порядка проведения ГИА (за исключением случаев, установленных </w:t>
      </w:r>
      <w:hyperlink r:id="rId152" w:anchor="sub_101" w:history="1">
        <w:r w:rsidRPr="00C97F62">
          <w:rPr>
            <w:rFonts w:eastAsia="Times New Roman" w:cs="Times New Roman"/>
            <w:color w:val="0000FF"/>
            <w:sz w:val="24"/>
            <w:szCs w:val="24"/>
            <w:u w:val="single"/>
            <w:lang w:eastAsia="ru-RU"/>
          </w:rPr>
          <w:t>пунктом 63</w:t>
        </w:r>
      </w:hyperlink>
      <w:r w:rsidRPr="00C97F62">
        <w:rPr>
          <w:rFonts w:eastAsia="Times New Roman" w:cs="Times New Roman"/>
          <w:sz w:val="24"/>
          <w:szCs w:val="24"/>
          <w:lang w:eastAsia="ru-RU"/>
        </w:rP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C97F62" w:rsidRPr="00C97F62" w:rsidRDefault="00C97F62" w:rsidP="00C97F62">
      <w:pPr>
        <w:numPr>
          <w:ilvl w:val="0"/>
          <w:numId w:val="51"/>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lastRenderedPageBreak/>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об отклонении апелляции;</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об удовлетворении апелляции.</w:t>
      </w:r>
    </w:p>
    <w:p w:rsidR="00C97F62" w:rsidRPr="00C97F62" w:rsidRDefault="00C97F62" w:rsidP="00C97F62">
      <w:pPr>
        <w:numPr>
          <w:ilvl w:val="0"/>
          <w:numId w:val="52"/>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 xml:space="preserve">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w:t>
      </w:r>
      <w:hyperlink r:id="rId153" w:history="1">
        <w:r w:rsidRPr="00C97F62">
          <w:rPr>
            <w:rFonts w:eastAsia="Times New Roman" w:cs="Times New Roman"/>
            <w:color w:val="0000FF"/>
            <w:sz w:val="24"/>
            <w:szCs w:val="24"/>
            <w:u w:val="single"/>
            <w:lang w:eastAsia="ru-RU"/>
          </w:rPr>
          <w:t>расписанием</w:t>
        </w:r>
      </w:hyperlink>
      <w:r w:rsidRPr="00C97F62">
        <w:rPr>
          <w:rFonts w:eastAsia="Times New Roman" w:cs="Times New Roman"/>
          <w:sz w:val="24"/>
          <w:szCs w:val="24"/>
          <w:lang w:eastAsia="ru-RU"/>
        </w:rPr>
        <w:t xml:space="preserve"> ГИА.</w:t>
      </w:r>
    </w:p>
    <w:p w:rsidR="00C97F62" w:rsidRPr="00C97F62" w:rsidRDefault="00C97F62" w:rsidP="00C97F62">
      <w:pPr>
        <w:numPr>
          <w:ilvl w:val="0"/>
          <w:numId w:val="52"/>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 xml:space="preserve">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w:t>
      </w:r>
      <w:hyperlink r:id="rId154" w:history="1">
        <w:r w:rsidRPr="00C97F62">
          <w:rPr>
            <w:rFonts w:eastAsia="Times New Roman" w:cs="Times New Roman"/>
            <w:color w:val="0000FF"/>
            <w:sz w:val="24"/>
            <w:szCs w:val="24"/>
            <w:u w:val="single"/>
            <w:lang w:eastAsia="ru-RU"/>
          </w:rPr>
          <w:t>законодательства</w:t>
        </w:r>
      </w:hyperlink>
      <w:r w:rsidRPr="00C97F62">
        <w:rPr>
          <w:rFonts w:eastAsia="Times New Roman" w:cs="Times New Roman"/>
          <w:sz w:val="24"/>
          <w:szCs w:val="24"/>
          <w:lang w:eastAsia="ru-RU"/>
        </w:rPr>
        <w:t xml:space="preserve"> Российской Федерации в области защиты персональных данных.</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Обучающиеся и их родители (законные представители) заблаговременно информируются о времени и месте рассмотрения апелляций.</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Информация об изменениях:</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155" w:history="1">
        <w:r w:rsidRPr="00C97F62">
          <w:rPr>
            <w:rFonts w:eastAsia="Times New Roman" w:cs="Times New Roman"/>
            <w:color w:val="0000FF"/>
            <w:sz w:val="24"/>
            <w:szCs w:val="24"/>
            <w:u w:val="single"/>
            <w:lang w:eastAsia="ru-RU"/>
          </w:rPr>
          <w:t>Приказом</w:t>
        </w:r>
      </w:hyperlink>
      <w:r w:rsidRPr="00C97F62">
        <w:rPr>
          <w:rFonts w:eastAsia="Times New Roman" w:cs="Times New Roman"/>
          <w:sz w:val="24"/>
          <w:szCs w:val="24"/>
          <w:lang w:eastAsia="ru-RU"/>
        </w:rPr>
        <w:t xml:space="preserve"> Минобрнауки России от 16 января 2015 г. N 10 в пункт 71 внесены изменения</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hyperlink r:id="rId156" w:history="1">
        <w:r w:rsidRPr="00C97F62">
          <w:rPr>
            <w:rFonts w:eastAsia="Times New Roman" w:cs="Times New Roman"/>
            <w:color w:val="0000FF"/>
            <w:sz w:val="24"/>
            <w:szCs w:val="24"/>
            <w:u w:val="single"/>
            <w:lang w:eastAsia="ru-RU"/>
          </w:rPr>
          <w:t>См. текст пункта в предыдущей редакции</w:t>
        </w:r>
      </w:hyperlink>
      <w:r w:rsidRPr="00C97F62">
        <w:rPr>
          <w:rFonts w:eastAsia="Times New Roman" w:cs="Times New Roman"/>
          <w:noProof/>
          <w:sz w:val="24"/>
          <w:szCs w:val="24"/>
          <w:lang w:eastAsia="ru-RU"/>
        </w:rPr>
        <mc:AlternateContent>
          <mc:Choice Requires="wps">
            <w:drawing>
              <wp:inline distT="0" distB="0" distL="0" distR="0" wp14:anchorId="34F16DB2" wp14:editId="40CE7DEA">
                <wp:extent cx="304800" cy="304800"/>
                <wp:effectExtent l="0" t="0" r="0" b="0"/>
                <wp:docPr id="1" name="AutoShape 12"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D8A7CF" id="AutoShape 12"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YP9vT+wCAAAPBgAADgAAAAAA&#10;AAAAAAAAAAAuAgAAZHJzL2Uyb0RvYy54bWxQSwECLQAUAAYACAAAACEATKDpLNgAAAADAQAADwAA&#10;AAAAAAAAAAAAAABGBQAAZHJzL2Rvd25yZXYueG1sUEsFBgAAAAAEAAQA8wAAAEsGAAAAAA==&#10;" filled="f" stroked="f">
                <o:lock v:ext="edit" aspectratio="t"/>
                <w10:anchorlock/>
              </v:rect>
            </w:pict>
          </mc:Fallback>
        </mc:AlternateContent>
      </w:r>
    </w:p>
    <w:p w:rsidR="00C97F62" w:rsidRPr="00C97F62" w:rsidRDefault="00C97F62" w:rsidP="00C97F62">
      <w:pPr>
        <w:numPr>
          <w:ilvl w:val="0"/>
          <w:numId w:val="53"/>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Указанные материалы предъявляются обучающемуся (при его участии в рассмотрении апелляции).</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C97F62" w:rsidRPr="00C97F62" w:rsidRDefault="00C97F62" w:rsidP="00C97F62">
      <w:pPr>
        <w:numPr>
          <w:ilvl w:val="0"/>
          <w:numId w:val="54"/>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lastRenderedPageBreak/>
        <w:t>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C97F62" w:rsidRPr="00C97F62" w:rsidRDefault="00C97F62" w:rsidP="00C97F62">
      <w:pPr>
        <w:numPr>
          <w:ilvl w:val="0"/>
          <w:numId w:val="55"/>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C97F62" w:rsidRPr="00C97F62" w:rsidRDefault="00C97F62" w:rsidP="00C97F62">
      <w:pPr>
        <w:numPr>
          <w:ilvl w:val="0"/>
          <w:numId w:val="56"/>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C97F62" w:rsidRPr="00C97F62" w:rsidRDefault="00C97F62" w:rsidP="00C97F62">
      <w:pPr>
        <w:numPr>
          <w:ilvl w:val="0"/>
          <w:numId w:val="56"/>
        </w:numPr>
        <w:spacing w:before="100" w:beforeAutospacing="1" w:after="100" w:afterAutospacing="1"/>
        <w:rPr>
          <w:rFonts w:eastAsia="Times New Roman" w:cs="Times New Roman"/>
          <w:sz w:val="24"/>
          <w:szCs w:val="24"/>
          <w:lang w:eastAsia="ru-RU"/>
        </w:rPr>
      </w:pPr>
      <w:r w:rsidRPr="00C97F62">
        <w:rPr>
          <w:rFonts w:eastAsia="Times New Roman" w:cs="Times New Roman"/>
          <w:sz w:val="24"/>
          <w:szCs w:val="24"/>
          <w:lang w:eastAsia="ru-RU"/>
        </w:rPr>
        <w:t xml:space="preserve">Конфликтная комиссия рассматривает апелляцию о нарушении установленного порядка проведения ГИА (за исключением случаев, установленных </w:t>
      </w:r>
      <w:hyperlink r:id="rId157" w:anchor="sub_101" w:history="1">
        <w:r w:rsidRPr="00C97F62">
          <w:rPr>
            <w:rFonts w:eastAsia="Times New Roman" w:cs="Times New Roman"/>
            <w:color w:val="0000FF"/>
            <w:sz w:val="24"/>
            <w:szCs w:val="24"/>
            <w:u w:val="single"/>
            <w:lang w:eastAsia="ru-RU"/>
          </w:rPr>
          <w:t>пунктом 63</w:t>
        </w:r>
      </w:hyperlink>
      <w:r w:rsidRPr="00C97F62">
        <w:rPr>
          <w:rFonts w:eastAsia="Times New Roman" w:cs="Times New Roman"/>
          <w:sz w:val="24"/>
          <w:szCs w:val="24"/>
          <w:lang w:eastAsia="ru-RU"/>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______________________________</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 xml:space="preserve">*(1) </w:t>
      </w:r>
      <w:hyperlink r:id="rId158" w:history="1">
        <w:r w:rsidRPr="00C97F62">
          <w:rPr>
            <w:rFonts w:eastAsia="Times New Roman" w:cs="Times New Roman"/>
            <w:color w:val="0000FF"/>
            <w:sz w:val="24"/>
            <w:szCs w:val="24"/>
            <w:u w:val="single"/>
            <w:lang w:eastAsia="ru-RU"/>
          </w:rPr>
          <w:t>Часть 4 статьи 59</w:t>
        </w:r>
      </w:hyperlink>
      <w:r w:rsidRPr="00C97F62">
        <w:rPr>
          <w:rFonts w:eastAsia="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 xml:space="preserve">*(2) </w:t>
      </w:r>
      <w:hyperlink r:id="rId159" w:history="1">
        <w:r w:rsidRPr="00C97F62">
          <w:rPr>
            <w:rFonts w:eastAsia="Times New Roman" w:cs="Times New Roman"/>
            <w:color w:val="0000FF"/>
            <w:sz w:val="24"/>
            <w:szCs w:val="24"/>
            <w:u w:val="single"/>
            <w:lang w:eastAsia="ru-RU"/>
          </w:rPr>
          <w:t>Часть 5 статьи 18</w:t>
        </w:r>
      </w:hyperlink>
      <w:r w:rsidRPr="00C97F62">
        <w:rPr>
          <w:rFonts w:eastAsia="Times New Roman" w:cs="Times New Roman"/>
          <w:sz w:val="24"/>
          <w:szCs w:val="24"/>
          <w:lang w:eastAsia="ru-RU"/>
        </w:rPr>
        <w:t xml:space="preserve"> Федерального закона.</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 xml:space="preserve">*(3) </w:t>
      </w:r>
      <w:hyperlink r:id="rId160" w:history="1">
        <w:r w:rsidRPr="00C97F62">
          <w:rPr>
            <w:rFonts w:eastAsia="Times New Roman" w:cs="Times New Roman"/>
            <w:color w:val="0000FF"/>
            <w:sz w:val="24"/>
            <w:szCs w:val="24"/>
            <w:u w:val="single"/>
            <w:lang w:eastAsia="ru-RU"/>
          </w:rPr>
          <w:t>Часть 11 статьи 59</w:t>
        </w:r>
      </w:hyperlink>
      <w:r w:rsidRPr="00C97F62">
        <w:rPr>
          <w:rFonts w:eastAsia="Times New Roman" w:cs="Times New Roman"/>
          <w:sz w:val="24"/>
          <w:szCs w:val="24"/>
          <w:lang w:eastAsia="ru-RU"/>
        </w:rPr>
        <w:t xml:space="preserve"> Федерального закона</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 xml:space="preserve">*(4) </w:t>
      </w:r>
      <w:hyperlink r:id="rId161" w:history="1">
        <w:r w:rsidRPr="00C97F62">
          <w:rPr>
            <w:rFonts w:eastAsia="Times New Roman" w:cs="Times New Roman"/>
            <w:color w:val="0000FF"/>
            <w:sz w:val="24"/>
            <w:szCs w:val="24"/>
            <w:u w:val="single"/>
            <w:lang w:eastAsia="ru-RU"/>
          </w:rPr>
          <w:t>Пункт 2 части 13 статьи 59</w:t>
        </w:r>
      </w:hyperlink>
      <w:r w:rsidRPr="00C97F62">
        <w:rPr>
          <w:rFonts w:eastAsia="Times New Roman" w:cs="Times New Roman"/>
          <w:sz w:val="24"/>
          <w:szCs w:val="24"/>
          <w:lang w:eastAsia="ru-RU"/>
        </w:rPr>
        <w:t xml:space="preserve"> Федерального закона.</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 xml:space="preserve">*(5) </w:t>
      </w:r>
      <w:hyperlink r:id="rId162" w:history="1">
        <w:r w:rsidRPr="00C97F62">
          <w:rPr>
            <w:rFonts w:eastAsia="Times New Roman" w:cs="Times New Roman"/>
            <w:color w:val="0000FF"/>
            <w:sz w:val="24"/>
            <w:szCs w:val="24"/>
            <w:u w:val="single"/>
            <w:lang w:eastAsia="ru-RU"/>
          </w:rPr>
          <w:t>Часть 4 статьи 71</w:t>
        </w:r>
      </w:hyperlink>
      <w:r w:rsidRPr="00C97F62">
        <w:rPr>
          <w:rFonts w:eastAsia="Times New Roman" w:cs="Times New Roman"/>
          <w:sz w:val="24"/>
          <w:szCs w:val="24"/>
          <w:lang w:eastAsia="ru-RU"/>
        </w:rPr>
        <w:t xml:space="preserve"> Федерального закона.</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 xml:space="preserve">*(6) </w:t>
      </w:r>
      <w:hyperlink r:id="rId163" w:history="1">
        <w:r w:rsidRPr="00C97F62">
          <w:rPr>
            <w:rFonts w:eastAsia="Times New Roman" w:cs="Times New Roman"/>
            <w:color w:val="0000FF"/>
            <w:sz w:val="24"/>
            <w:szCs w:val="24"/>
            <w:u w:val="single"/>
            <w:lang w:eastAsia="ru-RU"/>
          </w:rPr>
          <w:t>Часть 3 статьи 34</w:t>
        </w:r>
      </w:hyperlink>
      <w:r w:rsidRPr="00C97F62">
        <w:rPr>
          <w:rFonts w:eastAsia="Times New Roman" w:cs="Times New Roman"/>
          <w:sz w:val="24"/>
          <w:szCs w:val="24"/>
          <w:lang w:eastAsia="ru-RU"/>
        </w:rPr>
        <w:t xml:space="preserve"> Федерального закона.</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 xml:space="preserve">*(7) </w:t>
      </w:r>
      <w:hyperlink r:id="rId164" w:history="1">
        <w:r w:rsidRPr="00C97F62">
          <w:rPr>
            <w:rFonts w:eastAsia="Times New Roman" w:cs="Times New Roman"/>
            <w:color w:val="0000FF"/>
            <w:sz w:val="24"/>
            <w:szCs w:val="24"/>
            <w:u w:val="single"/>
            <w:lang w:eastAsia="ru-RU"/>
          </w:rPr>
          <w:t>Часть 14 статьи 59</w:t>
        </w:r>
      </w:hyperlink>
      <w:r w:rsidRPr="00C97F62">
        <w:rPr>
          <w:rFonts w:eastAsia="Times New Roman" w:cs="Times New Roman"/>
          <w:sz w:val="24"/>
          <w:szCs w:val="24"/>
          <w:lang w:eastAsia="ru-RU"/>
        </w:rPr>
        <w:t xml:space="preserve"> Федерального закона.</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 xml:space="preserve">*(8) </w:t>
      </w:r>
      <w:hyperlink r:id="rId165" w:history="1">
        <w:r w:rsidRPr="00C97F62">
          <w:rPr>
            <w:rFonts w:eastAsia="Times New Roman" w:cs="Times New Roman"/>
            <w:color w:val="0000FF"/>
            <w:sz w:val="24"/>
            <w:szCs w:val="24"/>
            <w:u w:val="single"/>
            <w:lang w:eastAsia="ru-RU"/>
          </w:rPr>
          <w:t>Пункт 1 части 2 статьи 98</w:t>
        </w:r>
      </w:hyperlink>
      <w:r w:rsidRPr="00C97F62">
        <w:rPr>
          <w:rFonts w:eastAsia="Times New Roman" w:cs="Times New Roman"/>
          <w:sz w:val="24"/>
          <w:szCs w:val="24"/>
          <w:lang w:eastAsia="ru-RU"/>
        </w:rPr>
        <w:t xml:space="preserve"> Федерального закона.</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 xml:space="preserve">*(9) </w:t>
      </w:r>
      <w:hyperlink r:id="rId166" w:history="1">
        <w:r w:rsidRPr="00C97F62">
          <w:rPr>
            <w:rFonts w:eastAsia="Times New Roman" w:cs="Times New Roman"/>
            <w:color w:val="0000FF"/>
            <w:sz w:val="24"/>
            <w:szCs w:val="24"/>
            <w:u w:val="single"/>
            <w:lang w:eastAsia="ru-RU"/>
          </w:rPr>
          <w:t>Часть 4 статьи 98</w:t>
        </w:r>
      </w:hyperlink>
      <w:r w:rsidRPr="00C97F62">
        <w:rPr>
          <w:rFonts w:eastAsia="Times New Roman" w:cs="Times New Roman"/>
          <w:sz w:val="24"/>
          <w:szCs w:val="24"/>
          <w:lang w:eastAsia="ru-RU"/>
        </w:rPr>
        <w:t xml:space="preserve"> Федерального закона.</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 xml:space="preserve">*(10) </w:t>
      </w:r>
      <w:hyperlink r:id="rId167" w:history="1">
        <w:r w:rsidRPr="00C97F62">
          <w:rPr>
            <w:rFonts w:eastAsia="Times New Roman" w:cs="Times New Roman"/>
            <w:color w:val="0000FF"/>
            <w:sz w:val="24"/>
            <w:szCs w:val="24"/>
            <w:u w:val="single"/>
            <w:lang w:eastAsia="ru-RU"/>
          </w:rPr>
          <w:t>Пункт 2 части 12 статьи 59</w:t>
        </w:r>
      </w:hyperlink>
      <w:r w:rsidRPr="00C97F62">
        <w:rPr>
          <w:rFonts w:eastAsia="Times New Roman" w:cs="Times New Roman"/>
          <w:sz w:val="24"/>
          <w:szCs w:val="24"/>
          <w:lang w:eastAsia="ru-RU"/>
        </w:rPr>
        <w:t xml:space="preserve"> Федерального закона.</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lastRenderedPageBreak/>
        <w:t xml:space="preserve">*(11) </w:t>
      </w:r>
      <w:hyperlink r:id="rId168" w:history="1">
        <w:r w:rsidRPr="00C97F62">
          <w:rPr>
            <w:rFonts w:eastAsia="Times New Roman" w:cs="Times New Roman"/>
            <w:color w:val="0000FF"/>
            <w:sz w:val="24"/>
            <w:szCs w:val="24"/>
            <w:u w:val="single"/>
            <w:lang w:eastAsia="ru-RU"/>
          </w:rPr>
          <w:t>Пункт 2 части 9 статьи 59</w:t>
        </w:r>
      </w:hyperlink>
      <w:r w:rsidRPr="00C97F62">
        <w:rPr>
          <w:rFonts w:eastAsia="Times New Roman" w:cs="Times New Roman"/>
          <w:sz w:val="24"/>
          <w:szCs w:val="24"/>
          <w:lang w:eastAsia="ru-RU"/>
        </w:rPr>
        <w:t xml:space="preserve"> Федерального закона.</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 xml:space="preserve">*(12) </w:t>
      </w:r>
      <w:hyperlink r:id="rId169" w:history="1">
        <w:r w:rsidRPr="00C97F62">
          <w:rPr>
            <w:rFonts w:eastAsia="Times New Roman" w:cs="Times New Roman"/>
            <w:color w:val="0000FF"/>
            <w:sz w:val="24"/>
            <w:szCs w:val="24"/>
            <w:u w:val="single"/>
            <w:lang w:eastAsia="ru-RU"/>
          </w:rPr>
          <w:t>Пункт 1 части 12 статьи 59</w:t>
        </w:r>
      </w:hyperlink>
      <w:r w:rsidRPr="00C97F62">
        <w:rPr>
          <w:rFonts w:eastAsia="Times New Roman" w:cs="Times New Roman"/>
          <w:sz w:val="24"/>
          <w:szCs w:val="24"/>
          <w:lang w:eastAsia="ru-RU"/>
        </w:rPr>
        <w:t xml:space="preserve"> Федерального закона.</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 xml:space="preserve">*(13) </w:t>
      </w:r>
      <w:hyperlink r:id="rId170" w:history="1">
        <w:r w:rsidRPr="00C97F62">
          <w:rPr>
            <w:rFonts w:eastAsia="Times New Roman" w:cs="Times New Roman"/>
            <w:color w:val="0000FF"/>
            <w:sz w:val="24"/>
            <w:szCs w:val="24"/>
            <w:u w:val="single"/>
            <w:lang w:eastAsia="ru-RU"/>
          </w:rPr>
          <w:t>Пункт 1 части 9 статьи 59</w:t>
        </w:r>
      </w:hyperlink>
      <w:r w:rsidRPr="00C97F62">
        <w:rPr>
          <w:rFonts w:eastAsia="Times New Roman" w:cs="Times New Roman"/>
          <w:sz w:val="24"/>
          <w:szCs w:val="24"/>
          <w:lang w:eastAsia="ru-RU"/>
        </w:rPr>
        <w:t xml:space="preserve"> Федерального закона.</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 xml:space="preserve">*(14) </w:t>
      </w:r>
      <w:hyperlink r:id="rId171" w:history="1">
        <w:r w:rsidRPr="00C97F62">
          <w:rPr>
            <w:rFonts w:eastAsia="Times New Roman" w:cs="Times New Roman"/>
            <w:color w:val="0000FF"/>
            <w:sz w:val="24"/>
            <w:szCs w:val="24"/>
            <w:u w:val="single"/>
            <w:lang w:eastAsia="ru-RU"/>
          </w:rPr>
          <w:t>Пункт 2 части 2 статьи 98</w:t>
        </w:r>
      </w:hyperlink>
      <w:r w:rsidRPr="00C97F62">
        <w:rPr>
          <w:rFonts w:eastAsia="Times New Roman" w:cs="Times New Roman"/>
          <w:sz w:val="24"/>
          <w:szCs w:val="24"/>
          <w:lang w:eastAsia="ru-RU"/>
        </w:rPr>
        <w:t xml:space="preserve"> Федерального закона.</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 xml:space="preserve">*(15) </w:t>
      </w:r>
      <w:hyperlink r:id="rId172" w:history="1">
        <w:r w:rsidRPr="00C97F62">
          <w:rPr>
            <w:rFonts w:eastAsia="Times New Roman" w:cs="Times New Roman"/>
            <w:color w:val="0000FF"/>
            <w:sz w:val="24"/>
            <w:szCs w:val="24"/>
            <w:u w:val="single"/>
            <w:lang w:eastAsia="ru-RU"/>
          </w:rPr>
          <w:t>Пункт 1 части 15 статьи 59</w:t>
        </w:r>
      </w:hyperlink>
      <w:r w:rsidRPr="00C97F62">
        <w:rPr>
          <w:rFonts w:eastAsia="Times New Roman" w:cs="Times New Roman"/>
          <w:sz w:val="24"/>
          <w:szCs w:val="24"/>
          <w:lang w:eastAsia="ru-RU"/>
        </w:rPr>
        <w:t xml:space="preserve"> Федерального закона.</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 xml:space="preserve">*(16) </w:t>
      </w:r>
      <w:hyperlink r:id="rId173" w:history="1">
        <w:r w:rsidRPr="00C97F62">
          <w:rPr>
            <w:rFonts w:eastAsia="Times New Roman" w:cs="Times New Roman"/>
            <w:color w:val="0000FF"/>
            <w:sz w:val="24"/>
            <w:szCs w:val="24"/>
            <w:u w:val="single"/>
            <w:lang w:eastAsia="ru-RU"/>
          </w:rPr>
          <w:t>Пункт 2 части 15 статьи 59</w:t>
        </w:r>
      </w:hyperlink>
      <w:r w:rsidRPr="00C97F62">
        <w:rPr>
          <w:rFonts w:eastAsia="Times New Roman" w:cs="Times New Roman"/>
          <w:sz w:val="24"/>
          <w:szCs w:val="24"/>
          <w:lang w:eastAsia="ru-RU"/>
        </w:rPr>
        <w:t xml:space="preserve"> Федерального закона.</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 xml:space="preserve">*(17) </w:t>
      </w:r>
      <w:hyperlink r:id="rId174" w:history="1">
        <w:r w:rsidRPr="00C97F62">
          <w:rPr>
            <w:rFonts w:eastAsia="Times New Roman" w:cs="Times New Roman"/>
            <w:color w:val="0000FF"/>
            <w:sz w:val="24"/>
            <w:szCs w:val="24"/>
            <w:u w:val="single"/>
            <w:lang w:eastAsia="ru-RU"/>
          </w:rPr>
          <w:t>Часть 15 статьи 59</w:t>
        </w:r>
      </w:hyperlink>
      <w:r w:rsidRPr="00C97F62">
        <w:rPr>
          <w:rFonts w:eastAsia="Times New Roman" w:cs="Times New Roman"/>
          <w:sz w:val="24"/>
          <w:szCs w:val="24"/>
          <w:lang w:eastAsia="ru-RU"/>
        </w:rPr>
        <w:t xml:space="preserve"> Федерального закона.</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 xml:space="preserve">*(18) </w:t>
      </w:r>
      <w:hyperlink r:id="rId175" w:history="1">
        <w:r w:rsidRPr="00C97F62">
          <w:rPr>
            <w:rFonts w:eastAsia="Times New Roman" w:cs="Times New Roman"/>
            <w:color w:val="0000FF"/>
            <w:sz w:val="24"/>
            <w:szCs w:val="24"/>
            <w:u w:val="single"/>
            <w:lang w:eastAsia="ru-RU"/>
          </w:rPr>
          <w:t>Часть 5 статьи 59</w:t>
        </w:r>
      </w:hyperlink>
      <w:r w:rsidRPr="00C97F62">
        <w:rPr>
          <w:rFonts w:eastAsia="Times New Roman" w:cs="Times New Roman"/>
          <w:sz w:val="24"/>
          <w:szCs w:val="24"/>
          <w:lang w:eastAsia="ru-RU"/>
        </w:rPr>
        <w:t xml:space="preserve"> Федерального закона.</w:t>
      </w:r>
    </w:p>
    <w:p w:rsidR="00C97F62" w:rsidRPr="00C97F62" w:rsidRDefault="00C97F62" w:rsidP="00C97F62">
      <w:pPr>
        <w:spacing w:before="100" w:beforeAutospacing="1" w:after="100" w:afterAutospacing="1"/>
        <w:ind w:firstLine="0"/>
        <w:rPr>
          <w:rFonts w:eastAsia="Times New Roman" w:cs="Times New Roman"/>
          <w:sz w:val="24"/>
          <w:szCs w:val="24"/>
          <w:lang w:eastAsia="ru-RU"/>
        </w:rPr>
      </w:pPr>
      <w:r w:rsidRPr="00C97F62">
        <w:rPr>
          <w:rFonts w:eastAsia="Times New Roman" w:cs="Times New Roman"/>
          <w:sz w:val="24"/>
          <w:szCs w:val="24"/>
          <w:lang w:eastAsia="ru-RU"/>
        </w:rPr>
        <w:t> </w:t>
      </w:r>
    </w:p>
    <w:p w:rsidR="00E95D9D" w:rsidRDefault="00E95D9D">
      <w:bookmarkStart w:id="0" w:name="_GoBack"/>
      <w:bookmarkEnd w:id="0"/>
    </w:p>
    <w:sectPr w:rsidR="00E95D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80B67"/>
    <w:multiLevelType w:val="multilevel"/>
    <w:tmpl w:val="443ADC94"/>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E263D6"/>
    <w:multiLevelType w:val="multilevel"/>
    <w:tmpl w:val="9702C9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0E3610"/>
    <w:multiLevelType w:val="multilevel"/>
    <w:tmpl w:val="90A0E4A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75D1F"/>
    <w:multiLevelType w:val="multilevel"/>
    <w:tmpl w:val="89B2F75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1B6113"/>
    <w:multiLevelType w:val="multilevel"/>
    <w:tmpl w:val="C172B8CA"/>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9A6777"/>
    <w:multiLevelType w:val="multilevel"/>
    <w:tmpl w:val="3634D62A"/>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0917FE"/>
    <w:multiLevelType w:val="multilevel"/>
    <w:tmpl w:val="1C566F44"/>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FF31DC"/>
    <w:multiLevelType w:val="multilevel"/>
    <w:tmpl w:val="EEFE358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BA2717"/>
    <w:multiLevelType w:val="multilevel"/>
    <w:tmpl w:val="9C784E54"/>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281D7F"/>
    <w:multiLevelType w:val="multilevel"/>
    <w:tmpl w:val="9A763356"/>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46086A"/>
    <w:multiLevelType w:val="multilevel"/>
    <w:tmpl w:val="D2DAA6A0"/>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2C1EB5"/>
    <w:multiLevelType w:val="multilevel"/>
    <w:tmpl w:val="939C369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15628A"/>
    <w:multiLevelType w:val="multilevel"/>
    <w:tmpl w:val="3A809D08"/>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076AE0"/>
    <w:multiLevelType w:val="multilevel"/>
    <w:tmpl w:val="D200C8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187863"/>
    <w:multiLevelType w:val="multilevel"/>
    <w:tmpl w:val="8B0479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316DC2"/>
    <w:multiLevelType w:val="multilevel"/>
    <w:tmpl w:val="053E53B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811B23"/>
    <w:multiLevelType w:val="multilevel"/>
    <w:tmpl w:val="966C3A1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E14EC1"/>
    <w:multiLevelType w:val="multilevel"/>
    <w:tmpl w:val="FA06780C"/>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9D2D1F"/>
    <w:multiLevelType w:val="multilevel"/>
    <w:tmpl w:val="59EE94B0"/>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31709A"/>
    <w:multiLevelType w:val="multilevel"/>
    <w:tmpl w:val="34A2A5C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6B2DC7"/>
    <w:multiLevelType w:val="multilevel"/>
    <w:tmpl w:val="DB2834F0"/>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C61CFE"/>
    <w:multiLevelType w:val="multilevel"/>
    <w:tmpl w:val="F906FF6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1D35A2"/>
    <w:multiLevelType w:val="multilevel"/>
    <w:tmpl w:val="A876288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FF6CCB"/>
    <w:multiLevelType w:val="multilevel"/>
    <w:tmpl w:val="0B46D9A4"/>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0343B4"/>
    <w:multiLevelType w:val="multilevel"/>
    <w:tmpl w:val="1D2EF808"/>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1906DDD"/>
    <w:multiLevelType w:val="multilevel"/>
    <w:tmpl w:val="F9CCAB7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1B16F39"/>
    <w:multiLevelType w:val="multilevel"/>
    <w:tmpl w:val="359E5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3E55B6B"/>
    <w:multiLevelType w:val="multilevel"/>
    <w:tmpl w:val="A2D442E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9C335F"/>
    <w:multiLevelType w:val="multilevel"/>
    <w:tmpl w:val="0A968B5C"/>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D24194B"/>
    <w:multiLevelType w:val="multilevel"/>
    <w:tmpl w:val="203263BC"/>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FD443B8"/>
    <w:multiLevelType w:val="multilevel"/>
    <w:tmpl w:val="5B2C3430"/>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2F66F51"/>
    <w:multiLevelType w:val="multilevel"/>
    <w:tmpl w:val="B0623C96"/>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3BC1E7D"/>
    <w:multiLevelType w:val="multilevel"/>
    <w:tmpl w:val="D5246F0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3F774EA"/>
    <w:multiLevelType w:val="multilevel"/>
    <w:tmpl w:val="03AADB1C"/>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48258F3"/>
    <w:multiLevelType w:val="multilevel"/>
    <w:tmpl w:val="7786E0A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A547F28"/>
    <w:multiLevelType w:val="multilevel"/>
    <w:tmpl w:val="D95E93D6"/>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B534511"/>
    <w:multiLevelType w:val="multilevel"/>
    <w:tmpl w:val="CEE008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C993316"/>
    <w:multiLevelType w:val="multilevel"/>
    <w:tmpl w:val="369C8098"/>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DEB4341"/>
    <w:multiLevelType w:val="multilevel"/>
    <w:tmpl w:val="BB7AEF1C"/>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098054D"/>
    <w:multiLevelType w:val="multilevel"/>
    <w:tmpl w:val="04C2078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0D45DA2"/>
    <w:multiLevelType w:val="multilevel"/>
    <w:tmpl w:val="C806363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3DB028A"/>
    <w:multiLevelType w:val="multilevel"/>
    <w:tmpl w:val="3E5A5936"/>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4CE7C8A"/>
    <w:multiLevelType w:val="multilevel"/>
    <w:tmpl w:val="36B078A2"/>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58B42AF"/>
    <w:multiLevelType w:val="multilevel"/>
    <w:tmpl w:val="05841594"/>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8D8695B"/>
    <w:multiLevelType w:val="multilevel"/>
    <w:tmpl w:val="07209C4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A632666"/>
    <w:multiLevelType w:val="multilevel"/>
    <w:tmpl w:val="B1CEC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B9E5E81"/>
    <w:multiLevelType w:val="multilevel"/>
    <w:tmpl w:val="9896479C"/>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0C17799"/>
    <w:multiLevelType w:val="multilevel"/>
    <w:tmpl w:val="D6DE7E2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2BF4E3A"/>
    <w:multiLevelType w:val="multilevel"/>
    <w:tmpl w:val="99BC26C2"/>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39A207A"/>
    <w:multiLevelType w:val="multilevel"/>
    <w:tmpl w:val="24D4348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604486C"/>
    <w:multiLevelType w:val="multilevel"/>
    <w:tmpl w:val="156ACAF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7610FD4"/>
    <w:multiLevelType w:val="multilevel"/>
    <w:tmpl w:val="B4ACA8E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8983CCF"/>
    <w:multiLevelType w:val="multilevel"/>
    <w:tmpl w:val="2942342E"/>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8CE4743"/>
    <w:multiLevelType w:val="multilevel"/>
    <w:tmpl w:val="41441C2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C9A710D"/>
    <w:multiLevelType w:val="multilevel"/>
    <w:tmpl w:val="AB92A9F2"/>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FC44B25"/>
    <w:multiLevelType w:val="multilevel"/>
    <w:tmpl w:val="1862D78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5"/>
  </w:num>
  <w:num w:numId="2">
    <w:abstractNumId w:val="26"/>
  </w:num>
  <w:num w:numId="3">
    <w:abstractNumId w:val="13"/>
  </w:num>
  <w:num w:numId="4">
    <w:abstractNumId w:val="1"/>
  </w:num>
  <w:num w:numId="5">
    <w:abstractNumId w:val="14"/>
  </w:num>
  <w:num w:numId="6">
    <w:abstractNumId w:val="36"/>
  </w:num>
  <w:num w:numId="7">
    <w:abstractNumId w:val="44"/>
  </w:num>
  <w:num w:numId="8">
    <w:abstractNumId w:val="2"/>
  </w:num>
  <w:num w:numId="9">
    <w:abstractNumId w:val="15"/>
  </w:num>
  <w:num w:numId="10">
    <w:abstractNumId w:val="27"/>
  </w:num>
  <w:num w:numId="11">
    <w:abstractNumId w:val="25"/>
  </w:num>
  <w:num w:numId="12">
    <w:abstractNumId w:val="50"/>
  </w:num>
  <w:num w:numId="13">
    <w:abstractNumId w:val="55"/>
  </w:num>
  <w:num w:numId="14">
    <w:abstractNumId w:val="34"/>
  </w:num>
  <w:num w:numId="15">
    <w:abstractNumId w:val="7"/>
  </w:num>
  <w:num w:numId="16">
    <w:abstractNumId w:val="11"/>
  </w:num>
  <w:num w:numId="17">
    <w:abstractNumId w:val="53"/>
  </w:num>
  <w:num w:numId="18">
    <w:abstractNumId w:val="19"/>
  </w:num>
  <w:num w:numId="19">
    <w:abstractNumId w:val="49"/>
  </w:num>
  <w:num w:numId="20">
    <w:abstractNumId w:val="16"/>
  </w:num>
  <w:num w:numId="21">
    <w:abstractNumId w:val="22"/>
  </w:num>
  <w:num w:numId="22">
    <w:abstractNumId w:val="21"/>
  </w:num>
  <w:num w:numId="23">
    <w:abstractNumId w:val="39"/>
  </w:num>
  <w:num w:numId="24">
    <w:abstractNumId w:val="3"/>
  </w:num>
  <w:num w:numId="25">
    <w:abstractNumId w:val="40"/>
  </w:num>
  <w:num w:numId="26">
    <w:abstractNumId w:val="17"/>
  </w:num>
  <w:num w:numId="27">
    <w:abstractNumId w:val="51"/>
  </w:num>
  <w:num w:numId="28">
    <w:abstractNumId w:val="47"/>
  </w:num>
  <w:num w:numId="29">
    <w:abstractNumId w:val="6"/>
  </w:num>
  <w:num w:numId="30">
    <w:abstractNumId w:val="0"/>
  </w:num>
  <w:num w:numId="31">
    <w:abstractNumId w:val="42"/>
  </w:num>
  <w:num w:numId="32">
    <w:abstractNumId w:val="20"/>
  </w:num>
  <w:num w:numId="33">
    <w:abstractNumId w:val="18"/>
  </w:num>
  <w:num w:numId="34">
    <w:abstractNumId w:val="37"/>
  </w:num>
  <w:num w:numId="35">
    <w:abstractNumId w:val="32"/>
  </w:num>
  <w:num w:numId="36">
    <w:abstractNumId w:val="30"/>
  </w:num>
  <w:num w:numId="37">
    <w:abstractNumId w:val="24"/>
  </w:num>
  <w:num w:numId="38">
    <w:abstractNumId w:val="52"/>
  </w:num>
  <w:num w:numId="39">
    <w:abstractNumId w:val="10"/>
  </w:num>
  <w:num w:numId="40">
    <w:abstractNumId w:val="54"/>
  </w:num>
  <w:num w:numId="41">
    <w:abstractNumId w:val="12"/>
  </w:num>
  <w:num w:numId="42">
    <w:abstractNumId w:val="33"/>
  </w:num>
  <w:num w:numId="43">
    <w:abstractNumId w:val="9"/>
  </w:num>
  <w:num w:numId="44">
    <w:abstractNumId w:val="46"/>
  </w:num>
  <w:num w:numId="45">
    <w:abstractNumId w:val="28"/>
  </w:num>
  <w:num w:numId="46">
    <w:abstractNumId w:val="48"/>
  </w:num>
  <w:num w:numId="47">
    <w:abstractNumId w:val="8"/>
  </w:num>
  <w:num w:numId="48">
    <w:abstractNumId w:val="23"/>
  </w:num>
  <w:num w:numId="49">
    <w:abstractNumId w:val="5"/>
  </w:num>
  <w:num w:numId="50">
    <w:abstractNumId w:val="29"/>
  </w:num>
  <w:num w:numId="51">
    <w:abstractNumId w:val="31"/>
  </w:num>
  <w:num w:numId="52">
    <w:abstractNumId w:val="35"/>
  </w:num>
  <w:num w:numId="53">
    <w:abstractNumId w:val="4"/>
  </w:num>
  <w:num w:numId="54">
    <w:abstractNumId w:val="38"/>
  </w:num>
  <w:num w:numId="55">
    <w:abstractNumId w:val="41"/>
  </w:num>
  <w:num w:numId="56">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62"/>
    <w:rsid w:val="00C97F62"/>
    <w:rsid w:val="00E95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8AC8A-BD6E-4357-BCE1-490E8E2E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C97F62"/>
    <w:pPr>
      <w:spacing w:before="100" w:beforeAutospacing="1" w:after="100" w:afterAutospacing="1"/>
      <w:ind w:firstLine="0"/>
      <w:jc w:val="left"/>
      <w:outlineLvl w:val="2"/>
    </w:pPr>
    <w:rPr>
      <w:rFonts w:eastAsia="Times New Roman" w:cs="Times New Roman"/>
      <w:b/>
      <w:bCs/>
      <w:sz w:val="27"/>
      <w:szCs w:val="27"/>
      <w:lang w:eastAsia="ru-RU"/>
    </w:rPr>
  </w:style>
  <w:style w:type="paragraph" w:styleId="4">
    <w:name w:val="heading 4"/>
    <w:basedOn w:val="a"/>
    <w:link w:val="40"/>
    <w:uiPriority w:val="9"/>
    <w:qFormat/>
    <w:rsid w:val="00C97F62"/>
    <w:pPr>
      <w:spacing w:before="100" w:beforeAutospacing="1" w:after="100" w:afterAutospacing="1"/>
      <w:ind w:firstLine="0"/>
      <w:jc w:val="left"/>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97F62"/>
    <w:rPr>
      <w:rFonts w:eastAsia="Times New Roman" w:cs="Times New Roman"/>
      <w:b/>
      <w:bCs/>
      <w:sz w:val="27"/>
      <w:szCs w:val="27"/>
      <w:lang w:eastAsia="ru-RU"/>
    </w:rPr>
  </w:style>
  <w:style w:type="character" w:customStyle="1" w:styleId="40">
    <w:name w:val="Заголовок 4 Знак"/>
    <w:basedOn w:val="a0"/>
    <w:link w:val="4"/>
    <w:uiPriority w:val="9"/>
    <w:rsid w:val="00C97F62"/>
    <w:rPr>
      <w:rFonts w:eastAsia="Times New Roman" w:cs="Times New Roman"/>
      <w:b/>
      <w:bCs/>
      <w:sz w:val="24"/>
      <w:szCs w:val="24"/>
      <w:lang w:eastAsia="ru-RU"/>
    </w:rPr>
  </w:style>
  <w:style w:type="numbering" w:customStyle="1" w:styleId="1">
    <w:name w:val="Нет списка1"/>
    <w:next w:val="a2"/>
    <w:uiPriority w:val="99"/>
    <w:semiHidden/>
    <w:unhideWhenUsed/>
    <w:rsid w:val="00C97F62"/>
  </w:style>
  <w:style w:type="character" w:styleId="a3">
    <w:name w:val="Hyperlink"/>
    <w:basedOn w:val="a0"/>
    <w:uiPriority w:val="99"/>
    <w:semiHidden/>
    <w:unhideWhenUsed/>
    <w:rsid w:val="00C97F62"/>
    <w:rPr>
      <w:color w:val="0000FF"/>
      <w:u w:val="single"/>
    </w:rPr>
  </w:style>
  <w:style w:type="character" w:styleId="a4">
    <w:name w:val="FollowedHyperlink"/>
    <w:basedOn w:val="a0"/>
    <w:uiPriority w:val="99"/>
    <w:semiHidden/>
    <w:unhideWhenUsed/>
    <w:rsid w:val="00C97F62"/>
    <w:rPr>
      <w:color w:val="800080"/>
      <w:u w:val="single"/>
    </w:rPr>
  </w:style>
  <w:style w:type="paragraph" w:styleId="a5">
    <w:name w:val="Normal (Web)"/>
    <w:basedOn w:val="a"/>
    <w:uiPriority w:val="99"/>
    <w:semiHidden/>
    <w:unhideWhenUsed/>
    <w:rsid w:val="00C97F62"/>
    <w:pPr>
      <w:spacing w:before="100" w:beforeAutospacing="1" w:after="100" w:afterAutospacing="1"/>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0779056.40/" TargetMode="External"/><Relationship Id="rId117" Type="http://schemas.openxmlformats.org/officeDocument/2006/relationships/hyperlink" Target="http://a0020415.xsph.ru/wp-admin/post.php?post=456&amp;action=edit" TargetMode="External"/><Relationship Id="rId21" Type="http://schemas.openxmlformats.org/officeDocument/2006/relationships/hyperlink" Target="http://a0020415.xsph.ru/wp-admin/post.php?post=456&amp;action=edit" TargetMode="External"/><Relationship Id="rId42" Type="http://schemas.openxmlformats.org/officeDocument/2006/relationships/hyperlink" Target="http://a0020415.xsph.ru/wp-admin/post.php?post=456&amp;action=edit" TargetMode="External"/><Relationship Id="rId47" Type="http://schemas.openxmlformats.org/officeDocument/2006/relationships/hyperlink" Target="http://a0020415.xsph.ru/wp-admin/post.php?post=456&amp;action=edit" TargetMode="External"/><Relationship Id="rId63" Type="http://schemas.openxmlformats.org/officeDocument/2006/relationships/hyperlink" Target="garantf1://70342918.1000/" TargetMode="External"/><Relationship Id="rId68" Type="http://schemas.openxmlformats.org/officeDocument/2006/relationships/hyperlink" Target="garantf1://57403681.23/" TargetMode="External"/><Relationship Id="rId84" Type="http://schemas.openxmlformats.org/officeDocument/2006/relationships/hyperlink" Target="garantf1://57403681.37/" TargetMode="External"/><Relationship Id="rId89" Type="http://schemas.openxmlformats.org/officeDocument/2006/relationships/hyperlink" Target="http://a0020415.xsph.ru/wp-admin/post.php?post=456&amp;action=edit" TargetMode="External"/><Relationship Id="rId112" Type="http://schemas.openxmlformats.org/officeDocument/2006/relationships/hyperlink" Target="garantf1://71050198.1008/" TargetMode="External"/><Relationship Id="rId133" Type="http://schemas.openxmlformats.org/officeDocument/2006/relationships/hyperlink" Target="garantf1://70754054.15/" TargetMode="External"/><Relationship Id="rId138" Type="http://schemas.openxmlformats.org/officeDocument/2006/relationships/hyperlink" Target="http://a0020415.xsph.ru/wp-admin/post.php?post=456&amp;action=edit" TargetMode="External"/><Relationship Id="rId154" Type="http://schemas.openxmlformats.org/officeDocument/2006/relationships/hyperlink" Target="garantf1://12048567.4/" TargetMode="External"/><Relationship Id="rId159" Type="http://schemas.openxmlformats.org/officeDocument/2006/relationships/hyperlink" Target="garantf1://70191362.108223/" TargetMode="External"/><Relationship Id="rId175" Type="http://schemas.openxmlformats.org/officeDocument/2006/relationships/hyperlink" Target="garantf1://70191362.108694/" TargetMode="External"/><Relationship Id="rId170" Type="http://schemas.openxmlformats.org/officeDocument/2006/relationships/hyperlink" Target="garantf1://70191362.108698/" TargetMode="External"/><Relationship Id="rId16" Type="http://schemas.openxmlformats.org/officeDocument/2006/relationships/hyperlink" Target="garantf1://71050198.1001/" TargetMode="External"/><Relationship Id="rId107" Type="http://schemas.openxmlformats.org/officeDocument/2006/relationships/hyperlink" Target="garantf1://71050198.1007/" TargetMode="External"/><Relationship Id="rId11" Type="http://schemas.openxmlformats.org/officeDocument/2006/relationships/hyperlink" Target="garantf1://83217.0/" TargetMode="External"/><Relationship Id="rId32" Type="http://schemas.openxmlformats.org/officeDocument/2006/relationships/hyperlink" Target="garantf1://70779056.392/" TargetMode="External"/><Relationship Id="rId37" Type="http://schemas.openxmlformats.org/officeDocument/2006/relationships/hyperlink" Target="http://a0020415.xsph.ru/wp-admin/post.php?post=456&amp;action=edit" TargetMode="External"/><Relationship Id="rId53" Type="http://schemas.openxmlformats.org/officeDocument/2006/relationships/hyperlink" Target="http://a0020415.xsph.ru/wp-admin/post.php?post=456&amp;action=edit" TargetMode="External"/><Relationship Id="rId58" Type="http://schemas.openxmlformats.org/officeDocument/2006/relationships/hyperlink" Target="http://a0020415.xsph.ru/wp-admin/post.php?post=456&amp;action=edit" TargetMode="External"/><Relationship Id="rId74" Type="http://schemas.openxmlformats.org/officeDocument/2006/relationships/hyperlink" Target="garantf1://71050198.2/" TargetMode="External"/><Relationship Id="rId79" Type="http://schemas.openxmlformats.org/officeDocument/2006/relationships/hyperlink" Target="garantf1://70342918.1000/" TargetMode="External"/><Relationship Id="rId102" Type="http://schemas.openxmlformats.org/officeDocument/2006/relationships/hyperlink" Target="garantf1://70754054.8/" TargetMode="External"/><Relationship Id="rId123" Type="http://schemas.openxmlformats.org/officeDocument/2006/relationships/hyperlink" Target="garantf1://57403681.76/" TargetMode="External"/><Relationship Id="rId128" Type="http://schemas.openxmlformats.org/officeDocument/2006/relationships/hyperlink" Target="http://a0020415.xsph.ru/wp-admin/post.php?post=456&amp;action=edit" TargetMode="External"/><Relationship Id="rId144" Type="http://schemas.openxmlformats.org/officeDocument/2006/relationships/hyperlink" Target="garantf1://71050198.2/" TargetMode="External"/><Relationship Id="rId149" Type="http://schemas.openxmlformats.org/officeDocument/2006/relationships/hyperlink" Target="garantf1://57403681.100/" TargetMode="External"/><Relationship Id="rId5" Type="http://schemas.openxmlformats.org/officeDocument/2006/relationships/hyperlink" Target="garantf1://70484418.0/" TargetMode="External"/><Relationship Id="rId90" Type="http://schemas.openxmlformats.org/officeDocument/2006/relationships/hyperlink" Target="garantf1://70566002.3/" TargetMode="External"/><Relationship Id="rId95" Type="http://schemas.openxmlformats.org/officeDocument/2006/relationships/hyperlink" Target="http://a0020415.xsph.ru/wp-admin/post.php?post=456&amp;action=edit" TargetMode="External"/><Relationship Id="rId160" Type="http://schemas.openxmlformats.org/officeDocument/2006/relationships/hyperlink" Target="garantf1://70191362.108702/" TargetMode="External"/><Relationship Id="rId165" Type="http://schemas.openxmlformats.org/officeDocument/2006/relationships/hyperlink" Target="garantf1://70191362.109170/" TargetMode="External"/><Relationship Id="rId22" Type="http://schemas.openxmlformats.org/officeDocument/2006/relationships/hyperlink" Target="garantf1://71050198.1002/" TargetMode="External"/><Relationship Id="rId27" Type="http://schemas.openxmlformats.org/officeDocument/2006/relationships/hyperlink" Target="garantf1://70779056.0/" TargetMode="External"/><Relationship Id="rId43" Type="http://schemas.openxmlformats.org/officeDocument/2006/relationships/hyperlink" Target="http://a0020415.xsph.ru/wp-admin/post.php?post=456&amp;action=edit" TargetMode="External"/><Relationship Id="rId48" Type="http://schemas.openxmlformats.org/officeDocument/2006/relationships/hyperlink" Target="http://a0020415.xsph.ru/wp-admin/post.php?post=456&amp;action=edit" TargetMode="External"/><Relationship Id="rId64" Type="http://schemas.openxmlformats.org/officeDocument/2006/relationships/hyperlink" Target="http://a0020415.xsph.ru/wp-admin/post.php?post=456&amp;action=edit" TargetMode="External"/><Relationship Id="rId69" Type="http://schemas.openxmlformats.org/officeDocument/2006/relationships/hyperlink" Target="http://a0020415.xsph.ru/wp-admin/post.php?post=456&amp;action=edit" TargetMode="External"/><Relationship Id="rId113" Type="http://schemas.openxmlformats.org/officeDocument/2006/relationships/hyperlink" Target="garantf1://71050198.2/" TargetMode="External"/><Relationship Id="rId118" Type="http://schemas.openxmlformats.org/officeDocument/2006/relationships/hyperlink" Target="http://a0020415.xsph.ru/wp-admin/post.php?post=456&amp;action=edit" TargetMode="External"/><Relationship Id="rId134" Type="http://schemas.openxmlformats.org/officeDocument/2006/relationships/hyperlink" Target="garantf1://57403681.84/" TargetMode="External"/><Relationship Id="rId139" Type="http://schemas.openxmlformats.org/officeDocument/2006/relationships/hyperlink" Target="garantf1://12048567.4/" TargetMode="External"/><Relationship Id="rId80" Type="http://schemas.openxmlformats.org/officeDocument/2006/relationships/hyperlink" Target="http://a0020415.xsph.ru/wp-admin/post.php?post=456&amp;action=edit" TargetMode="External"/><Relationship Id="rId85" Type="http://schemas.openxmlformats.org/officeDocument/2006/relationships/hyperlink" Target="garantf1://70754054.7/" TargetMode="External"/><Relationship Id="rId150" Type="http://schemas.openxmlformats.org/officeDocument/2006/relationships/hyperlink" Target="garantf1://70754054.19/" TargetMode="External"/><Relationship Id="rId155" Type="http://schemas.openxmlformats.org/officeDocument/2006/relationships/hyperlink" Target="garantf1://70754054.20/" TargetMode="External"/><Relationship Id="rId171" Type="http://schemas.openxmlformats.org/officeDocument/2006/relationships/hyperlink" Target="garantf1://70191362.109171/" TargetMode="External"/><Relationship Id="rId176" Type="http://schemas.openxmlformats.org/officeDocument/2006/relationships/fontTable" Target="fontTable.xml"/><Relationship Id="rId12" Type="http://schemas.openxmlformats.org/officeDocument/2006/relationships/hyperlink" Target="garantf1://84702.0/" TargetMode="External"/><Relationship Id="rId17" Type="http://schemas.openxmlformats.org/officeDocument/2006/relationships/hyperlink" Target="garantf1://71050198.2/" TargetMode="External"/><Relationship Id="rId33" Type="http://schemas.openxmlformats.org/officeDocument/2006/relationships/hyperlink" Target="garantf1://70779056.0/" TargetMode="External"/><Relationship Id="rId38" Type="http://schemas.openxmlformats.org/officeDocument/2006/relationships/hyperlink" Target="http://a0020415.xsph.ru/wp-admin/post.php?post=456&amp;action=edit" TargetMode="External"/><Relationship Id="rId59" Type="http://schemas.openxmlformats.org/officeDocument/2006/relationships/hyperlink" Target="http://a0020415.xsph.ru/wp-admin/post.php?post=456&amp;action=edit" TargetMode="External"/><Relationship Id="rId103" Type="http://schemas.openxmlformats.org/officeDocument/2006/relationships/hyperlink" Target="garantf1://57403681.46/" TargetMode="External"/><Relationship Id="rId108" Type="http://schemas.openxmlformats.org/officeDocument/2006/relationships/hyperlink" Target="garantf1://71050198.2/" TargetMode="External"/><Relationship Id="rId124" Type="http://schemas.openxmlformats.org/officeDocument/2006/relationships/hyperlink" Target="http://a0020415.xsph.ru/wp-admin/post.php?post=456&amp;action=edit" TargetMode="External"/><Relationship Id="rId129" Type="http://schemas.openxmlformats.org/officeDocument/2006/relationships/hyperlink" Target="garantf1://70754054.13/" TargetMode="External"/><Relationship Id="rId54" Type="http://schemas.openxmlformats.org/officeDocument/2006/relationships/hyperlink" Target="http://a0020415.xsph.ru/wp-admin/post.php?post=456&amp;action=edit" TargetMode="External"/><Relationship Id="rId70" Type="http://schemas.openxmlformats.org/officeDocument/2006/relationships/hyperlink" Target="garantf1://70342918.1000/" TargetMode="External"/><Relationship Id="rId75" Type="http://schemas.openxmlformats.org/officeDocument/2006/relationships/hyperlink" Target="garantf1://57406422.24/" TargetMode="External"/><Relationship Id="rId91" Type="http://schemas.openxmlformats.org/officeDocument/2006/relationships/hyperlink" Target="garantf1://57647136.42/" TargetMode="External"/><Relationship Id="rId96" Type="http://schemas.openxmlformats.org/officeDocument/2006/relationships/hyperlink" Target="garantf1://890941.1574/" TargetMode="External"/><Relationship Id="rId140" Type="http://schemas.openxmlformats.org/officeDocument/2006/relationships/hyperlink" Target="garantf1://71050198.1009/" TargetMode="External"/><Relationship Id="rId145" Type="http://schemas.openxmlformats.org/officeDocument/2006/relationships/hyperlink" Target="garantf1://57406423.98/" TargetMode="External"/><Relationship Id="rId161" Type="http://schemas.openxmlformats.org/officeDocument/2006/relationships/hyperlink" Target="garantf1://70191362.108708/" TargetMode="External"/><Relationship Id="rId166" Type="http://schemas.openxmlformats.org/officeDocument/2006/relationships/hyperlink" Target="garantf1://70191362.109174/" TargetMode="External"/><Relationship Id="rId1" Type="http://schemas.openxmlformats.org/officeDocument/2006/relationships/numbering" Target="numbering.xml"/><Relationship Id="rId6" Type="http://schemas.openxmlformats.org/officeDocument/2006/relationships/hyperlink" Target="garantf1://70191362.108694/" TargetMode="External"/><Relationship Id="rId23" Type="http://schemas.openxmlformats.org/officeDocument/2006/relationships/hyperlink" Target="garantf1://71050198.2/" TargetMode="External"/><Relationship Id="rId28" Type="http://schemas.openxmlformats.org/officeDocument/2006/relationships/hyperlink" Target="garantf1://70566002.2/" TargetMode="External"/><Relationship Id="rId49" Type="http://schemas.openxmlformats.org/officeDocument/2006/relationships/hyperlink" Target="garantf1://70909154.1000/" TargetMode="External"/><Relationship Id="rId114" Type="http://schemas.openxmlformats.org/officeDocument/2006/relationships/hyperlink" Target="garantf1://57406422.62/" TargetMode="External"/><Relationship Id="rId119" Type="http://schemas.openxmlformats.org/officeDocument/2006/relationships/hyperlink" Target="http://a0020415.xsph.ru/wp-admin/post.php?post=456&amp;action=edit" TargetMode="External"/><Relationship Id="rId10" Type="http://schemas.openxmlformats.org/officeDocument/2006/relationships/hyperlink" Target="garantf1://81728.0/" TargetMode="External"/><Relationship Id="rId31" Type="http://schemas.openxmlformats.org/officeDocument/2006/relationships/hyperlink" Target="http://a0020415.xsph.ru/wp-admin/post.php?post=456&amp;action=edit" TargetMode="External"/><Relationship Id="rId44" Type="http://schemas.openxmlformats.org/officeDocument/2006/relationships/hyperlink" Target="garantf1://70939920.1000/" TargetMode="External"/><Relationship Id="rId52" Type="http://schemas.openxmlformats.org/officeDocument/2006/relationships/hyperlink" Target="garantf1://70342918.1000/" TargetMode="External"/><Relationship Id="rId60" Type="http://schemas.openxmlformats.org/officeDocument/2006/relationships/hyperlink" Target="http://a0020415.xsph.ru/wp-admin/post.php?post=456&amp;action=edit" TargetMode="External"/><Relationship Id="rId65" Type="http://schemas.openxmlformats.org/officeDocument/2006/relationships/hyperlink" Target="garantf1://70909154.1000/" TargetMode="External"/><Relationship Id="rId73" Type="http://schemas.openxmlformats.org/officeDocument/2006/relationships/hyperlink" Target="garantf1://71050198.1004/" TargetMode="External"/><Relationship Id="rId78" Type="http://schemas.openxmlformats.org/officeDocument/2006/relationships/hyperlink" Target="http://a0020415.xsph.ru/wp-admin/post.php?post=456&amp;action=edit" TargetMode="External"/><Relationship Id="rId81" Type="http://schemas.openxmlformats.org/officeDocument/2006/relationships/hyperlink" Target="http://a0020415.xsph.ru/wp-admin/post.php?post=456&amp;action=edit" TargetMode="External"/><Relationship Id="rId86" Type="http://schemas.openxmlformats.org/officeDocument/2006/relationships/hyperlink" Target="garantf1://57403681.39/" TargetMode="External"/><Relationship Id="rId94" Type="http://schemas.openxmlformats.org/officeDocument/2006/relationships/hyperlink" Target="garantf1://57406423.43/" TargetMode="External"/><Relationship Id="rId99" Type="http://schemas.openxmlformats.org/officeDocument/2006/relationships/hyperlink" Target="garantf1://71050198.1006/" TargetMode="External"/><Relationship Id="rId101" Type="http://schemas.openxmlformats.org/officeDocument/2006/relationships/hyperlink" Target="garantf1://57406422.46/" TargetMode="External"/><Relationship Id="rId122" Type="http://schemas.openxmlformats.org/officeDocument/2006/relationships/hyperlink" Target="garantf1://70754054.12/" TargetMode="External"/><Relationship Id="rId130" Type="http://schemas.openxmlformats.org/officeDocument/2006/relationships/hyperlink" Target="garantf1://57403681.77/" TargetMode="External"/><Relationship Id="rId135" Type="http://schemas.openxmlformats.org/officeDocument/2006/relationships/hyperlink" Target="garantf1://70754054.16/" TargetMode="External"/><Relationship Id="rId143" Type="http://schemas.openxmlformats.org/officeDocument/2006/relationships/hyperlink" Target="garantf1://71050198.1010/" TargetMode="External"/><Relationship Id="rId148" Type="http://schemas.openxmlformats.org/officeDocument/2006/relationships/hyperlink" Target="garantf1://70754054.18/" TargetMode="External"/><Relationship Id="rId151" Type="http://schemas.openxmlformats.org/officeDocument/2006/relationships/hyperlink" Target="garantf1://57403681.103/" TargetMode="External"/><Relationship Id="rId156" Type="http://schemas.openxmlformats.org/officeDocument/2006/relationships/hyperlink" Target="garantf1://57403681.109/" TargetMode="External"/><Relationship Id="rId164" Type="http://schemas.openxmlformats.org/officeDocument/2006/relationships/hyperlink" Target="garantf1://70191362.108710/" TargetMode="External"/><Relationship Id="rId169" Type="http://schemas.openxmlformats.org/officeDocument/2006/relationships/hyperlink" Target="garantf1://70191362.108703/"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0020415.xsph.ru/wp-admin/post.php?post=456&amp;action=edit" TargetMode="External"/><Relationship Id="rId172" Type="http://schemas.openxmlformats.org/officeDocument/2006/relationships/hyperlink" Target="garantf1://70191362.108711/" TargetMode="External"/><Relationship Id="rId13" Type="http://schemas.openxmlformats.org/officeDocument/2006/relationships/hyperlink" Target="garantf1://85485.0/" TargetMode="External"/><Relationship Id="rId18" Type="http://schemas.openxmlformats.org/officeDocument/2006/relationships/hyperlink" Target="garantf1://57406422.7/" TargetMode="External"/><Relationship Id="rId39" Type="http://schemas.openxmlformats.org/officeDocument/2006/relationships/hyperlink" Target="garantf1://71050198.1003/" TargetMode="External"/><Relationship Id="rId109" Type="http://schemas.openxmlformats.org/officeDocument/2006/relationships/hyperlink" Target="garantf1://57406422.48/" TargetMode="External"/><Relationship Id="rId34" Type="http://schemas.openxmlformats.org/officeDocument/2006/relationships/hyperlink" Target="garantf1://70754054.2/" TargetMode="External"/><Relationship Id="rId50" Type="http://schemas.openxmlformats.org/officeDocument/2006/relationships/hyperlink" Target="http://a0020415.xsph.ru/wp-admin/post.php?post=456&amp;action=edit" TargetMode="External"/><Relationship Id="rId55" Type="http://schemas.openxmlformats.org/officeDocument/2006/relationships/hyperlink" Target="http://a0020415.xsph.ru/wp-admin/post.php?post=456&amp;action=edit" TargetMode="External"/><Relationship Id="rId76" Type="http://schemas.openxmlformats.org/officeDocument/2006/relationships/hyperlink" Target="http://a0020415.xsph.ru/wp-admin/post.php?post=456&amp;action=edit" TargetMode="External"/><Relationship Id="rId97" Type="http://schemas.openxmlformats.org/officeDocument/2006/relationships/hyperlink" Target="garantf1://70015350.1/" TargetMode="External"/><Relationship Id="rId104" Type="http://schemas.openxmlformats.org/officeDocument/2006/relationships/hyperlink" Target="garantf1://70769022.0/" TargetMode="External"/><Relationship Id="rId120" Type="http://schemas.openxmlformats.org/officeDocument/2006/relationships/hyperlink" Target="http://a0020415.xsph.ru/wp-admin/post.php?post=456&amp;action=edit" TargetMode="External"/><Relationship Id="rId125" Type="http://schemas.openxmlformats.org/officeDocument/2006/relationships/hyperlink" Target="http://a0020415.xsph.ru/wp-admin/post.php?post=456&amp;action=edit" TargetMode="External"/><Relationship Id="rId141" Type="http://schemas.openxmlformats.org/officeDocument/2006/relationships/hyperlink" Target="garantf1://71050198.2/" TargetMode="External"/><Relationship Id="rId146" Type="http://schemas.openxmlformats.org/officeDocument/2006/relationships/hyperlink" Target="garantf1://70754054.17/" TargetMode="External"/><Relationship Id="rId167" Type="http://schemas.openxmlformats.org/officeDocument/2006/relationships/hyperlink" Target="garantf1://70191362.108704/" TargetMode="External"/><Relationship Id="rId7" Type="http://schemas.openxmlformats.org/officeDocument/2006/relationships/hyperlink" Target="garantf1://70292898.15235/" TargetMode="External"/><Relationship Id="rId71" Type="http://schemas.openxmlformats.org/officeDocument/2006/relationships/hyperlink" Target="http://a0020415.xsph.ru/wp-admin/post.php?post=456&amp;action=edit" TargetMode="External"/><Relationship Id="rId92" Type="http://schemas.openxmlformats.org/officeDocument/2006/relationships/hyperlink" Target="garantf1://71050198.1005/" TargetMode="External"/><Relationship Id="rId162" Type="http://schemas.openxmlformats.org/officeDocument/2006/relationships/hyperlink" Target="garantf1://70191362.108826/" TargetMode="External"/><Relationship Id="rId2" Type="http://schemas.openxmlformats.org/officeDocument/2006/relationships/styles" Target="styles.xml"/><Relationship Id="rId29" Type="http://schemas.openxmlformats.org/officeDocument/2006/relationships/hyperlink" Target="garantf1://57647136.12/" TargetMode="External"/><Relationship Id="rId24" Type="http://schemas.openxmlformats.org/officeDocument/2006/relationships/hyperlink" Target="garantf1://57406422.11/" TargetMode="External"/><Relationship Id="rId40" Type="http://schemas.openxmlformats.org/officeDocument/2006/relationships/hyperlink" Target="garantf1://71050198.2/" TargetMode="External"/><Relationship Id="rId45" Type="http://schemas.openxmlformats.org/officeDocument/2006/relationships/hyperlink" Target="garantf1://70754054.3/" TargetMode="External"/><Relationship Id="rId66" Type="http://schemas.openxmlformats.org/officeDocument/2006/relationships/hyperlink" Target="http://a0020415.xsph.ru/wp-admin/post.php?post=456&amp;action=edit" TargetMode="External"/><Relationship Id="rId87" Type="http://schemas.openxmlformats.org/officeDocument/2006/relationships/hyperlink" Target="http://a0020415.xsph.ru/wp-admin/post.php?post=456&amp;action=edit" TargetMode="External"/><Relationship Id="rId110" Type="http://schemas.openxmlformats.org/officeDocument/2006/relationships/hyperlink" Target="garantf1://70754054.10/" TargetMode="External"/><Relationship Id="rId115" Type="http://schemas.openxmlformats.org/officeDocument/2006/relationships/hyperlink" Target="garantf1://70754054.11/" TargetMode="External"/><Relationship Id="rId131" Type="http://schemas.openxmlformats.org/officeDocument/2006/relationships/hyperlink" Target="garantf1://70754054.14/" TargetMode="External"/><Relationship Id="rId136" Type="http://schemas.openxmlformats.org/officeDocument/2006/relationships/hyperlink" Target="garantf1://57403681.86/" TargetMode="External"/><Relationship Id="rId157" Type="http://schemas.openxmlformats.org/officeDocument/2006/relationships/hyperlink" Target="http://a0020415.xsph.ru/wp-admin/post.php?post=456&amp;action=edit" TargetMode="External"/><Relationship Id="rId61" Type="http://schemas.openxmlformats.org/officeDocument/2006/relationships/hyperlink" Target="http://a0020415.xsph.ru/wp-admin/post.php?post=456&amp;action=edit" TargetMode="External"/><Relationship Id="rId82" Type="http://schemas.openxmlformats.org/officeDocument/2006/relationships/hyperlink" Target="http://a0020415.xsph.ru/wp-admin/post.php?post=456&amp;action=edit" TargetMode="External"/><Relationship Id="rId152" Type="http://schemas.openxmlformats.org/officeDocument/2006/relationships/hyperlink" Target="http://a0020415.xsph.ru/wp-admin/post.php?post=456&amp;action=edit" TargetMode="External"/><Relationship Id="rId173" Type="http://schemas.openxmlformats.org/officeDocument/2006/relationships/hyperlink" Target="garantf1://70191362.108712/" TargetMode="External"/><Relationship Id="rId19" Type="http://schemas.openxmlformats.org/officeDocument/2006/relationships/hyperlink" Target="http://a0020415.xsph.ru/wp-admin/post.php?post=456&amp;action=edit" TargetMode="External"/><Relationship Id="rId14" Type="http://schemas.openxmlformats.org/officeDocument/2006/relationships/hyperlink" Target="http://a0020415.xsph.ru/wp-admin/post.php?post=456&amp;action=edit" TargetMode="External"/><Relationship Id="rId30" Type="http://schemas.openxmlformats.org/officeDocument/2006/relationships/hyperlink" Target="http://a0020415.xsph.ru/wp-admin/post.php?post=456&amp;action=edit" TargetMode="External"/><Relationship Id="rId35" Type="http://schemas.openxmlformats.org/officeDocument/2006/relationships/hyperlink" Target="garantf1://57403681.17/" TargetMode="External"/><Relationship Id="rId56" Type="http://schemas.openxmlformats.org/officeDocument/2006/relationships/hyperlink" Target="garantf1://70754054.4/" TargetMode="External"/><Relationship Id="rId77" Type="http://schemas.openxmlformats.org/officeDocument/2006/relationships/hyperlink" Target="http://a0020415.xsph.ru/wp-admin/post.php?post=456&amp;action=edit" TargetMode="External"/><Relationship Id="rId100" Type="http://schemas.openxmlformats.org/officeDocument/2006/relationships/hyperlink" Target="garantf1://71050198.2/" TargetMode="External"/><Relationship Id="rId105" Type="http://schemas.openxmlformats.org/officeDocument/2006/relationships/hyperlink" Target="garantf1://70754054.9/" TargetMode="External"/><Relationship Id="rId126" Type="http://schemas.openxmlformats.org/officeDocument/2006/relationships/hyperlink" Target="http://a0020415.xsph.ru/wp-admin/post.php?post=456&amp;action=edit" TargetMode="External"/><Relationship Id="rId147" Type="http://schemas.openxmlformats.org/officeDocument/2006/relationships/hyperlink" Target="garantf1://57403681.98/" TargetMode="External"/><Relationship Id="rId168" Type="http://schemas.openxmlformats.org/officeDocument/2006/relationships/hyperlink" Target="garantf1://70191362.108699/" TargetMode="External"/><Relationship Id="rId8" Type="http://schemas.openxmlformats.org/officeDocument/2006/relationships/hyperlink" Target="garantf1://70292898.0/" TargetMode="External"/><Relationship Id="rId51" Type="http://schemas.openxmlformats.org/officeDocument/2006/relationships/hyperlink" Target="http://a0020415.xsph.ru/wp-admin/post.php?post=456&amp;action=edit" TargetMode="External"/><Relationship Id="rId72" Type="http://schemas.openxmlformats.org/officeDocument/2006/relationships/hyperlink" Target="http://a0020415.xsph.ru/wp-admin/post.php?post=456&amp;action=edit" TargetMode="External"/><Relationship Id="rId93" Type="http://schemas.openxmlformats.org/officeDocument/2006/relationships/hyperlink" Target="garantf1://71050198.2/" TargetMode="External"/><Relationship Id="rId98" Type="http://schemas.openxmlformats.org/officeDocument/2006/relationships/hyperlink" Target="http://a0020415.xsph.ru/wp-admin/post.php?post=456&amp;action=edit" TargetMode="External"/><Relationship Id="rId121" Type="http://schemas.openxmlformats.org/officeDocument/2006/relationships/hyperlink" Target="http://a0020415.xsph.ru/wp-admin/post.php?post=456&amp;action=edit" TargetMode="External"/><Relationship Id="rId142" Type="http://schemas.openxmlformats.org/officeDocument/2006/relationships/hyperlink" Target="garantf1://57406423.97/" TargetMode="External"/><Relationship Id="rId163" Type="http://schemas.openxmlformats.org/officeDocument/2006/relationships/hyperlink" Target="garantf1://70191362.108434/" TargetMode="External"/><Relationship Id="rId3" Type="http://schemas.openxmlformats.org/officeDocument/2006/relationships/settings" Target="settings.xml"/><Relationship Id="rId25" Type="http://schemas.openxmlformats.org/officeDocument/2006/relationships/hyperlink" Target="http://a0020415.xsph.ru/wp-admin/post.php?post=456&amp;action=edit" TargetMode="External"/><Relationship Id="rId46" Type="http://schemas.openxmlformats.org/officeDocument/2006/relationships/hyperlink" Target="garantf1://57403681.21/" TargetMode="External"/><Relationship Id="rId67" Type="http://schemas.openxmlformats.org/officeDocument/2006/relationships/hyperlink" Target="garantf1://70754054.5/" TargetMode="External"/><Relationship Id="rId116" Type="http://schemas.openxmlformats.org/officeDocument/2006/relationships/hyperlink" Target="garantf1://57403681.62/" TargetMode="External"/><Relationship Id="rId137" Type="http://schemas.openxmlformats.org/officeDocument/2006/relationships/hyperlink" Target="http://a0020415.xsph.ru/wp-admin/post.php?post=456&amp;action=edit" TargetMode="External"/><Relationship Id="rId158" Type="http://schemas.openxmlformats.org/officeDocument/2006/relationships/hyperlink" Target="garantf1://70191362.108693/" TargetMode="External"/><Relationship Id="rId20" Type="http://schemas.openxmlformats.org/officeDocument/2006/relationships/hyperlink" Target="garantf1://70043450.1/" TargetMode="External"/><Relationship Id="rId41" Type="http://schemas.openxmlformats.org/officeDocument/2006/relationships/hyperlink" Target="garantf1://57406422.18/" TargetMode="External"/><Relationship Id="rId62" Type="http://schemas.openxmlformats.org/officeDocument/2006/relationships/hyperlink" Target="http://a0020415.xsph.ru/wp-admin/post.php?post=456&amp;action=edit" TargetMode="External"/><Relationship Id="rId83" Type="http://schemas.openxmlformats.org/officeDocument/2006/relationships/hyperlink" Target="garantf1://70754054.6/" TargetMode="External"/><Relationship Id="rId88" Type="http://schemas.openxmlformats.org/officeDocument/2006/relationships/hyperlink" Target="http://a0020415.xsph.ru/wp-admin/post.php?post=456&amp;action=edit" TargetMode="External"/><Relationship Id="rId111" Type="http://schemas.openxmlformats.org/officeDocument/2006/relationships/hyperlink" Target="garantf1://57403681.48/" TargetMode="External"/><Relationship Id="rId132" Type="http://schemas.openxmlformats.org/officeDocument/2006/relationships/hyperlink" Target="garantf1://57403681.80/" TargetMode="External"/><Relationship Id="rId153" Type="http://schemas.openxmlformats.org/officeDocument/2006/relationships/hyperlink" Target="garantf1://70769022.0/" TargetMode="External"/><Relationship Id="rId174" Type="http://schemas.openxmlformats.org/officeDocument/2006/relationships/hyperlink" Target="garantf1://70191362.108713/" TargetMode="External"/><Relationship Id="rId15" Type="http://schemas.openxmlformats.org/officeDocument/2006/relationships/hyperlink" Target="http://a0020415.xsph.ru/wp-admin/post.php?post=456&amp;action=edit" TargetMode="External"/><Relationship Id="rId36" Type="http://schemas.openxmlformats.org/officeDocument/2006/relationships/hyperlink" Target="http://a0020415.xsph.ru/wp-admin/post.php?post=456&amp;action=edit" TargetMode="External"/><Relationship Id="rId57" Type="http://schemas.openxmlformats.org/officeDocument/2006/relationships/hyperlink" Target="garantf1://57403681.22/" TargetMode="External"/><Relationship Id="rId106" Type="http://schemas.openxmlformats.org/officeDocument/2006/relationships/hyperlink" Target="garantf1://57403681.47/" TargetMode="External"/><Relationship Id="rId127" Type="http://schemas.openxmlformats.org/officeDocument/2006/relationships/hyperlink" Target="http://a0020415.xsph.ru/wp-admin/post.php?post=456&amp;action=ed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12513</Words>
  <Characters>71325</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Leonidovich</dc:creator>
  <cp:keywords/>
  <dc:description/>
  <cp:lastModifiedBy>Viktor Leonidovich</cp:lastModifiedBy>
  <cp:revision>1</cp:revision>
  <dcterms:created xsi:type="dcterms:W3CDTF">2015-10-29T09:41:00Z</dcterms:created>
  <dcterms:modified xsi:type="dcterms:W3CDTF">2015-10-29T09:41:00Z</dcterms:modified>
</cp:coreProperties>
</file>